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sdt>
      <w:sdtPr>
        <w:rPr>
          <w:lang w:bidi="fa-IR"/>
        </w:rPr>
        <w:id w:val="-469829617"/>
        <w:docPartObj>
          <w:docPartGallery w:val="Cover Pages"/>
          <w:docPartUnique/>
        </w:docPartObj>
      </w:sdtPr>
      <w:sdtEndPr/>
      <w:sdtContent>
        <w:p w14:paraId="43847E07" w14:textId="4EC2459F" w:rsidR="005335E8" w:rsidRDefault="005335E8">
          <w:pPr>
            <w:pStyle w:val="NoSpacing"/>
          </w:pPr>
          <w:r>
            <w:rPr>
              <w:noProof/>
              <w:lang w:bidi="fa-I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CE39F32" wp14:editId="535F1409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787BEE4" w14:textId="01FA1201" w:rsidR="005335E8" w:rsidRPr="00D32F0B" w:rsidRDefault="00CC5A2E" w:rsidP="007965CF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ajorBidi" w:hAnsiTheme="majorBidi" w:cstheme="majorBidi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Theme="majorBidi" w:hAnsiTheme="majorBidi" w:cstheme="majorBidi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Winter</w:t>
                                      </w:r>
                                      <w:r w:rsidR="005335E8" w:rsidRPr="00D32F0B">
                                        <w:rPr>
                                          <w:rFonts w:asciiTheme="majorBidi" w:hAnsiTheme="majorBidi" w:cstheme="majorBidi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, 139</w:t>
                                      </w:r>
                                      <w:r w:rsidR="007965CF">
                                        <w:rPr>
                                          <w:rFonts w:asciiTheme="majorBidi" w:hAnsiTheme="majorBidi" w:cstheme="majorBidi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CE39F32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787BEE4" w14:textId="01FA1201" w:rsidR="005335E8" w:rsidRPr="00D32F0B" w:rsidRDefault="00CC5A2E" w:rsidP="007965CF">
                                <w:pPr>
                                  <w:pStyle w:val="NoSpacing"/>
                                  <w:jc w:val="right"/>
                                  <w:rPr>
                                    <w:rFonts w:asciiTheme="majorBidi" w:hAnsiTheme="majorBid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Winter</w:t>
                                </w:r>
                                <w:r w:rsidR="005335E8" w:rsidRPr="00D32F0B">
                                  <w:rPr>
                                    <w:rFonts w:asciiTheme="majorBidi" w:hAnsiTheme="majorBid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, 139</w:t>
                                </w:r>
                                <w:r w:rsidR="007965CF">
                                  <w:rPr>
                                    <w:rFonts w:asciiTheme="majorBidi" w:hAnsiTheme="majorBid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907311" wp14:editId="1D9B05D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B33202" w14:textId="4DA3374B" w:rsidR="005335E8" w:rsidRPr="00D32F0B" w:rsidRDefault="0042179B">
                                <w:pPr>
                                  <w:pStyle w:val="NoSpacing"/>
                                  <w:rPr>
                                    <w:rFonts w:asciiTheme="majorBidi" w:hAnsiTheme="majorBidi" w:cstheme="majorBidi"/>
                                    <w:color w:val="4472C4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olor w:val="4472C4" w:themeColor="accent1"/>
                                      <w:sz w:val="56"/>
                                      <w:szCs w:val="5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335E8" w:rsidRPr="00D32F0B">
                                      <w:rPr>
                                        <w:rFonts w:asciiTheme="majorBidi" w:hAnsiTheme="majorBidi" w:cstheme="majorBidi"/>
                                        <w:color w:val="4472C4" w:themeColor="accent1"/>
                                        <w:sz w:val="56"/>
                                        <w:szCs w:val="56"/>
                                        <w:lang w:bidi="fa-IR"/>
                                      </w:rPr>
                                      <w:t>Lecturer:</w:t>
                                    </w:r>
                                  </w:sdtContent>
                                </w:sdt>
                              </w:p>
                              <w:p w14:paraId="4E922FE5" w14:textId="46B357A2" w:rsidR="005335E8" w:rsidRPr="00D32F0B" w:rsidRDefault="0042179B" w:rsidP="005335E8">
                                <w:pPr>
                                  <w:pStyle w:val="NoSpacing"/>
                                  <w:rPr>
                                    <w:rFonts w:asciiTheme="majorBidi" w:hAnsiTheme="majorBidi" w:cstheme="majorBidi"/>
                                    <w:color w:val="595959" w:themeColor="text1" w:themeTint="A6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aps/>
                                      <w:color w:val="595959" w:themeColor="text1" w:themeTint="A6"/>
                                      <w:sz w:val="48"/>
                                      <w:szCs w:val="48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335E8" w:rsidRPr="00D32F0B">
                                      <w:rPr>
                                        <w:rFonts w:asciiTheme="majorBidi" w:hAnsiTheme="majorBidi" w:cstheme="majorBidi"/>
                                        <w:caps/>
                                        <w:color w:val="595959" w:themeColor="text1" w:themeTint="A6"/>
                                        <w:sz w:val="48"/>
                                        <w:szCs w:val="48"/>
                                      </w:rPr>
                                      <w:t>Ehsan Mehri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9073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2DB33202" w14:textId="4DA3374B" w:rsidR="005335E8" w:rsidRPr="00D32F0B" w:rsidRDefault="004E5CD6">
                          <w:pPr>
                            <w:pStyle w:val="NoSpacing"/>
                            <w:rPr>
                              <w:rFonts w:asciiTheme="majorBidi" w:hAnsiTheme="majorBidi" w:cstheme="majorBidi"/>
                              <w:color w:val="4472C4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color w:val="4472C4" w:themeColor="accent1"/>
                                <w:sz w:val="56"/>
                                <w:szCs w:val="5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5335E8" w:rsidRPr="00D32F0B">
                                <w:rPr>
                                  <w:rFonts w:asciiTheme="majorBidi" w:hAnsiTheme="majorBidi" w:cstheme="majorBidi"/>
                                  <w:color w:val="4472C4" w:themeColor="accent1"/>
                                  <w:sz w:val="56"/>
                                  <w:szCs w:val="56"/>
                                  <w:lang w:bidi="fa-IR"/>
                                </w:rPr>
                                <w:t>Lecturer:</w:t>
                              </w:r>
                            </w:sdtContent>
                          </w:sdt>
                        </w:p>
                        <w:p w14:paraId="4E922FE5" w14:textId="46B357A2" w:rsidR="005335E8" w:rsidRPr="00D32F0B" w:rsidRDefault="004E5CD6" w:rsidP="005335E8">
                          <w:pPr>
                            <w:pStyle w:val="NoSpacing"/>
                            <w:rPr>
                              <w:rFonts w:asciiTheme="majorBidi" w:hAnsiTheme="majorBidi" w:cstheme="majorBidi"/>
                              <w:color w:val="595959" w:themeColor="text1" w:themeTint="A6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caps/>
                                <w:color w:val="595959" w:themeColor="text1" w:themeTint="A6"/>
                                <w:sz w:val="48"/>
                                <w:szCs w:val="48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335E8" w:rsidRPr="00D32F0B">
                                <w:rPr>
                                  <w:rFonts w:asciiTheme="majorBidi" w:hAnsiTheme="majorBidi" w:cstheme="majorBidi"/>
                                  <w:caps/>
                                  <w:color w:val="595959" w:themeColor="text1" w:themeTint="A6"/>
                                  <w:sz w:val="48"/>
                                  <w:szCs w:val="48"/>
                                </w:rPr>
                                <w:t>Ehsan Mehri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6A51E4A" w14:textId="0DF5C918" w:rsidR="005335E8" w:rsidRDefault="00CC5A2E">
          <w:pPr>
            <w:bidi w:val="0"/>
            <w:spacing w:after="160" w:line="259" w:lineRule="auto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3B67C3" wp14:editId="5005B6A4">
                    <wp:simplePos x="0" y="0"/>
                    <wp:positionH relativeFrom="page">
                      <wp:posOffset>2934586</wp:posOffset>
                    </wp:positionH>
                    <wp:positionV relativeFrom="page">
                      <wp:posOffset>1871330</wp:posOffset>
                    </wp:positionV>
                    <wp:extent cx="3657600" cy="2466754"/>
                    <wp:effectExtent l="0" t="0" r="0" b="1016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24667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4454BC" w14:textId="3FEDD202" w:rsidR="005335E8" w:rsidRPr="00D32F0B" w:rsidRDefault="0042179B">
                                <w:pPr>
                                  <w:pStyle w:val="NoSpacing"/>
                                  <w:rPr>
                                    <w:rFonts w:asciiTheme="majorBidi" w:eastAsiaTheme="majorEastAsia" w:hAnsiTheme="majorBid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eastAsiaTheme="majorEastAsia" w:hAnsiTheme="majorBid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335E8" w:rsidRPr="00D32F0B">
                                      <w:rPr>
                                        <w:rFonts w:asciiTheme="majorBidi" w:eastAsiaTheme="majorEastAsia" w:hAnsiTheme="majorBid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  <w:lang w:bidi="fa-IR"/>
                                      </w:rPr>
                                      <w:t>Essay Writing Syllabus</w:t>
                                    </w:r>
                                  </w:sdtContent>
                                </w:sdt>
                              </w:p>
                              <w:p w14:paraId="2D738365" w14:textId="1C86D679" w:rsidR="005335E8" w:rsidRPr="00D32F0B" w:rsidRDefault="0042179B" w:rsidP="00CC5A2E">
                                <w:pPr>
                                  <w:bidi w:val="0"/>
                                  <w:spacing w:before="120"/>
                                  <w:rPr>
                                    <w:rFonts w:asciiTheme="majorBidi" w:hAnsiTheme="majorBidi" w:cstheme="majorBidi"/>
                                    <w:color w:val="404040" w:themeColor="text1" w:themeTint="BF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Bidi" w:hAnsiTheme="majorBidi" w:cstheme="majorBidi"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C5A2E">
                                      <w:rPr>
                                        <w:rFonts w:asciiTheme="majorBidi" w:hAnsiTheme="majorBidi" w:cstheme="majorBidi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Department of English Language and Literature, Arak University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3B67C3" id="Text Box 1" o:spid="_x0000_s1056" type="#_x0000_t202" style="position:absolute;margin-left:231.05pt;margin-top:147.35pt;width:4in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" filled="f" stroked="f" strokeweight=".5pt">
                    <v:textbox inset="0,0,0,0">
                      <w:txbxContent>
                        <w:p w14:paraId="594454BC" w14:textId="3FEDD202" w:rsidR="005335E8" w:rsidRPr="00D32F0B" w:rsidRDefault="004E5CD6">
                          <w:pPr>
                            <w:pStyle w:val="NoSpacing"/>
                            <w:rPr>
                              <w:rFonts w:asciiTheme="majorBidi" w:eastAsiaTheme="majorEastAsia" w:hAnsiTheme="majorBid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Bidi" w:eastAsiaTheme="majorEastAsia" w:hAnsiTheme="majorBid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335E8" w:rsidRPr="00D32F0B">
                                <w:rPr>
                                  <w:rFonts w:asciiTheme="majorBidi" w:eastAsiaTheme="majorEastAsia" w:hAnsiTheme="majorBidi" w:cstheme="majorBidi"/>
                                  <w:color w:val="262626" w:themeColor="text1" w:themeTint="D9"/>
                                  <w:sz w:val="72"/>
                                  <w:szCs w:val="72"/>
                                  <w:lang w:bidi="fa-IR"/>
                                </w:rPr>
                                <w:t>Essay Writing Syllabus</w:t>
                              </w:r>
                            </w:sdtContent>
                          </w:sdt>
                        </w:p>
                        <w:p w14:paraId="2D738365" w14:textId="1C86D679" w:rsidR="005335E8" w:rsidRPr="00D32F0B" w:rsidRDefault="004E5CD6" w:rsidP="00CC5A2E">
                          <w:pPr>
                            <w:bidi w:val="0"/>
                            <w:spacing w:before="120"/>
                            <w:rPr>
                              <w:rFonts w:asciiTheme="majorBidi" w:hAnsiTheme="majorBidi" w:cstheme="majorBidi" w:hint="cs"/>
                              <w:color w:val="404040" w:themeColor="text1" w:themeTint="BF"/>
                              <w:sz w:val="36"/>
                              <w:szCs w:val="36"/>
                              <w:rtl/>
                            </w:rPr>
                          </w:pPr>
                          <w:sdt>
                            <w:sdtPr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C5A2E">
                                <w:rPr>
                                  <w:rFonts w:asciiTheme="majorBidi" w:hAnsiTheme="majorBidi" w:cstheme="majorBidi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Department of English Language and Literature, Arak University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335E8">
            <w:rPr>
              <w:rtl/>
            </w:rPr>
            <w:br w:type="page"/>
          </w:r>
        </w:p>
      </w:sdtContent>
    </w:sdt>
    <w:p w14:paraId="51F0B00B" w14:textId="77777777" w:rsidR="003A662C" w:rsidRPr="00E16ABF" w:rsidRDefault="003A662C" w:rsidP="003A662C">
      <w:pPr>
        <w:bidi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199E7A7A" w14:textId="40AA9E8E" w:rsidR="003A662C" w:rsidRPr="006C2488" w:rsidRDefault="006C2488" w:rsidP="006C2488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auto"/>
          <w:sz w:val="32"/>
          <w:szCs w:val="32"/>
        </w:rPr>
        <w:t>Objectives</w:t>
      </w:r>
    </w:p>
    <w:p w14:paraId="29990F58" w14:textId="10400D18" w:rsidR="00CE75C3" w:rsidRDefault="003A662C" w:rsidP="00CE75C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This course aims </w:t>
      </w:r>
      <w:r w:rsidR="00CE75C3">
        <w:rPr>
          <w:rFonts w:asciiTheme="majorBidi" w:hAnsiTheme="majorBidi" w:cstheme="majorBidi"/>
          <w:sz w:val="24"/>
          <w:szCs w:val="24"/>
        </w:rPr>
        <w:t>to</w:t>
      </w:r>
      <w:r w:rsidRPr="00E16ABF">
        <w:rPr>
          <w:rFonts w:asciiTheme="majorBidi" w:hAnsiTheme="majorBidi" w:cstheme="majorBidi"/>
          <w:sz w:val="24"/>
          <w:szCs w:val="24"/>
        </w:rPr>
        <w:t xml:space="preserve"> </w:t>
      </w:r>
      <w:r w:rsidR="00EC174F">
        <w:rPr>
          <w:rFonts w:asciiTheme="majorBidi" w:hAnsiTheme="majorBidi" w:cstheme="majorBidi"/>
          <w:sz w:val="24"/>
          <w:szCs w:val="24"/>
        </w:rPr>
        <w:t>help learners</w:t>
      </w:r>
    </w:p>
    <w:p w14:paraId="033C1C97" w14:textId="414626FC" w:rsidR="00F8553D" w:rsidRDefault="00EC174F" w:rsidP="00EC174F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</w:t>
      </w:r>
      <w:r w:rsidR="00B35A59">
        <w:rPr>
          <w:rFonts w:asciiTheme="majorBidi" w:hAnsiTheme="majorBidi" w:cstheme="majorBidi"/>
          <w:sz w:val="24"/>
          <w:szCs w:val="24"/>
        </w:rPr>
        <w:t>develop</w:t>
      </w:r>
      <w:r w:rsidR="003A662C" w:rsidRPr="00CE75C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their</w:t>
      </w:r>
      <w:r w:rsidR="003A662C" w:rsidRPr="00CE75C3">
        <w:rPr>
          <w:rFonts w:asciiTheme="majorBidi" w:hAnsiTheme="majorBidi" w:cstheme="majorBidi"/>
          <w:sz w:val="24"/>
          <w:szCs w:val="24"/>
        </w:rPr>
        <w:t xml:space="preserve"> ability in writing effective academic essays</w:t>
      </w:r>
      <w:r w:rsidR="00CE75C3" w:rsidRPr="00CE75C3">
        <w:rPr>
          <w:rFonts w:asciiTheme="majorBidi" w:hAnsiTheme="majorBidi" w:cstheme="majorBidi"/>
          <w:sz w:val="24"/>
          <w:szCs w:val="24"/>
        </w:rPr>
        <w:t>,</w:t>
      </w:r>
    </w:p>
    <w:p w14:paraId="4F0D81FC" w14:textId="77777777" w:rsidR="00F8553D" w:rsidRDefault="00F8553D" w:rsidP="00F8553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write different essay types,</w:t>
      </w:r>
    </w:p>
    <w:p w14:paraId="023E146C" w14:textId="5F5D9A58" w:rsidR="00F8553D" w:rsidRDefault="00F8553D" w:rsidP="00F8553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improve learners</w:t>
      </w:r>
      <w:r w:rsidR="00EC174F"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/>
          <w:sz w:val="24"/>
          <w:szCs w:val="24"/>
        </w:rPr>
        <w:t xml:space="preserve"> writing ability through draft and revision,</w:t>
      </w:r>
    </w:p>
    <w:p w14:paraId="77A444C6" w14:textId="3A211256" w:rsidR="00F8553D" w:rsidRDefault="00EC174F" w:rsidP="00F8553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</w:t>
      </w:r>
      <w:r w:rsidR="00F8553D">
        <w:rPr>
          <w:rFonts w:asciiTheme="majorBidi" w:hAnsiTheme="majorBidi" w:cstheme="majorBidi"/>
          <w:sz w:val="24"/>
          <w:szCs w:val="24"/>
        </w:rPr>
        <w:t xml:space="preserve"> critically analyzed their and other's essay, </w:t>
      </w:r>
    </w:p>
    <w:p w14:paraId="6FCD640C" w14:textId="31909BE6" w:rsidR="003A662C" w:rsidRPr="00CE75C3" w:rsidRDefault="00F8553D" w:rsidP="00F8553D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practice writing composition</w:t>
      </w:r>
      <w:r w:rsidR="003A662C" w:rsidRPr="00CE75C3">
        <w:rPr>
          <w:rFonts w:asciiTheme="majorBidi" w:hAnsiTheme="majorBidi" w:cstheme="majorBidi"/>
          <w:sz w:val="24"/>
          <w:szCs w:val="24"/>
        </w:rPr>
        <w:t>.</w:t>
      </w:r>
    </w:p>
    <w:p w14:paraId="5AF2C107" w14:textId="6EEDE2FD" w:rsidR="00CA293E" w:rsidRPr="006C2488" w:rsidRDefault="00CA293E" w:rsidP="006C2488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6C2488">
        <w:rPr>
          <w:rFonts w:asciiTheme="majorBidi" w:hAnsiTheme="majorBidi" w:cstheme="majorBidi"/>
          <w:b/>
          <w:bCs/>
          <w:color w:val="auto"/>
          <w:sz w:val="28"/>
          <w:szCs w:val="28"/>
        </w:rPr>
        <w:t>Topics</w:t>
      </w:r>
      <w:r w:rsidR="00E16ABF" w:rsidRPr="006C248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suggested for the term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293E" w:rsidRPr="00E16ABF" w14:paraId="3B504272" w14:textId="77777777" w:rsidTr="001B556F">
        <w:trPr>
          <w:trHeight w:val="129"/>
        </w:trPr>
        <w:tc>
          <w:tcPr>
            <w:tcW w:w="4508" w:type="dxa"/>
          </w:tcPr>
          <w:p w14:paraId="7C770DCB" w14:textId="53AA4182" w:rsidR="003632EF" w:rsidRPr="00E16ABF" w:rsidRDefault="00071C84" w:rsidP="00831701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1. Academic Essay Writing: Preliminaries</w:t>
            </w:r>
          </w:p>
        </w:tc>
        <w:tc>
          <w:tcPr>
            <w:tcW w:w="4508" w:type="dxa"/>
          </w:tcPr>
          <w:p w14:paraId="7E591A3B" w14:textId="1B4F442A" w:rsidR="00CA293E" w:rsidRPr="00E16ABF" w:rsidRDefault="006234E7" w:rsidP="0008038D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10. Process Essay</w:t>
            </w:r>
          </w:p>
        </w:tc>
      </w:tr>
      <w:tr w:rsidR="006234E7" w:rsidRPr="00E16ABF" w14:paraId="3F475A36" w14:textId="77777777" w:rsidTr="001B556F">
        <w:tc>
          <w:tcPr>
            <w:tcW w:w="4508" w:type="dxa"/>
          </w:tcPr>
          <w:p w14:paraId="1111D061" w14:textId="25F6035D" w:rsidR="006234E7" w:rsidRPr="00E16ABF" w:rsidRDefault="006234E7" w:rsidP="006234E7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2. Introducing Essay Writing</w:t>
            </w:r>
          </w:p>
        </w:tc>
        <w:tc>
          <w:tcPr>
            <w:tcW w:w="4508" w:type="dxa"/>
          </w:tcPr>
          <w:p w14:paraId="7373DF38" w14:textId="542E366F" w:rsidR="006234E7" w:rsidRPr="00E16ABF" w:rsidRDefault="006234E7" w:rsidP="006234E7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11. Narrative Essay</w:t>
            </w:r>
          </w:p>
        </w:tc>
      </w:tr>
      <w:tr w:rsidR="006234E7" w:rsidRPr="00E16ABF" w14:paraId="67124721" w14:textId="77777777" w:rsidTr="001B556F">
        <w:tc>
          <w:tcPr>
            <w:tcW w:w="4508" w:type="dxa"/>
          </w:tcPr>
          <w:p w14:paraId="2F5C8EA1" w14:textId="764597CE" w:rsidR="006234E7" w:rsidRPr="00E16ABF" w:rsidRDefault="006234E7" w:rsidP="006234E7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3. Outlining</w:t>
            </w:r>
          </w:p>
        </w:tc>
        <w:tc>
          <w:tcPr>
            <w:tcW w:w="4508" w:type="dxa"/>
          </w:tcPr>
          <w:p w14:paraId="0CD87522" w14:textId="0BEB1812" w:rsidR="006234E7" w:rsidRPr="00E16ABF" w:rsidRDefault="006234E7" w:rsidP="006234E7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12. Openings and Endings</w:t>
            </w:r>
          </w:p>
        </w:tc>
      </w:tr>
      <w:tr w:rsidR="006234E7" w:rsidRPr="00E16ABF" w14:paraId="6DA28C54" w14:textId="77777777" w:rsidTr="001B556F">
        <w:tc>
          <w:tcPr>
            <w:tcW w:w="4508" w:type="dxa"/>
          </w:tcPr>
          <w:p w14:paraId="433FBC84" w14:textId="1A3E37F3" w:rsidR="006234E7" w:rsidRPr="00E16ABF" w:rsidRDefault="006234E7" w:rsidP="006234E7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4. Title</w:t>
            </w:r>
          </w:p>
        </w:tc>
        <w:tc>
          <w:tcPr>
            <w:tcW w:w="4508" w:type="dxa"/>
          </w:tcPr>
          <w:p w14:paraId="7F2FF3A2" w14:textId="5507128D" w:rsidR="006234E7" w:rsidRPr="00E16ABF" w:rsidRDefault="006234E7" w:rsidP="006234E7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13. Cohesive Devices</w:t>
            </w:r>
          </w:p>
        </w:tc>
      </w:tr>
      <w:tr w:rsidR="006234E7" w:rsidRPr="00E16ABF" w14:paraId="7F92E400" w14:textId="77777777" w:rsidTr="001B556F">
        <w:tc>
          <w:tcPr>
            <w:tcW w:w="4508" w:type="dxa"/>
          </w:tcPr>
          <w:p w14:paraId="21A37F3A" w14:textId="605FABB1" w:rsidR="006234E7" w:rsidRPr="00E16ABF" w:rsidRDefault="006234E7" w:rsidP="006234E7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r w:rsidR="00193B61" w:rsidRPr="00E16ABF">
              <w:rPr>
                <w:rFonts w:asciiTheme="majorBidi" w:hAnsiTheme="majorBidi" w:cstheme="majorBidi"/>
                <w:sz w:val="24"/>
                <w:szCs w:val="24"/>
              </w:rPr>
              <w:t>Plagiarism</w:t>
            </w:r>
          </w:p>
        </w:tc>
        <w:tc>
          <w:tcPr>
            <w:tcW w:w="4508" w:type="dxa"/>
          </w:tcPr>
          <w:p w14:paraId="185492DD" w14:textId="0B5F84EA" w:rsidR="006234E7" w:rsidRPr="00E16ABF" w:rsidRDefault="006234E7" w:rsidP="006234E7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14. Coherence</w:t>
            </w:r>
          </w:p>
        </w:tc>
      </w:tr>
      <w:tr w:rsidR="00D86590" w:rsidRPr="00E16ABF" w14:paraId="0F3E5E46" w14:textId="77777777" w:rsidTr="001B556F">
        <w:tc>
          <w:tcPr>
            <w:tcW w:w="4508" w:type="dxa"/>
          </w:tcPr>
          <w:p w14:paraId="18BFBF7A" w14:textId="2621E9DD" w:rsidR="00D86590" w:rsidRPr="00E16ABF" w:rsidRDefault="00D86590" w:rsidP="00D86590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6. Compare and Contrast Essay</w:t>
            </w:r>
          </w:p>
        </w:tc>
        <w:tc>
          <w:tcPr>
            <w:tcW w:w="4508" w:type="dxa"/>
          </w:tcPr>
          <w:p w14:paraId="0F216578" w14:textId="76247E4E" w:rsidR="00D86590" w:rsidRPr="00E16ABF" w:rsidRDefault="00D86590" w:rsidP="00D86590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16. Product and Process Writing</w:t>
            </w:r>
          </w:p>
        </w:tc>
      </w:tr>
      <w:tr w:rsidR="00D86590" w:rsidRPr="00E16ABF" w14:paraId="403C38DC" w14:textId="77777777" w:rsidTr="001B556F">
        <w:tc>
          <w:tcPr>
            <w:tcW w:w="4508" w:type="dxa"/>
          </w:tcPr>
          <w:p w14:paraId="1CB21059" w14:textId="7FEB4578" w:rsidR="00D86590" w:rsidRPr="00E16ABF" w:rsidRDefault="00D86590" w:rsidP="00D86590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7. Classificatory Essay</w:t>
            </w:r>
          </w:p>
        </w:tc>
        <w:tc>
          <w:tcPr>
            <w:tcW w:w="4508" w:type="dxa"/>
          </w:tcPr>
          <w:p w14:paraId="7629E4D2" w14:textId="3CBA51F5" w:rsidR="00D86590" w:rsidRPr="00E16ABF" w:rsidRDefault="00D86590" w:rsidP="00D86590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17. Writing Mechanics</w:t>
            </w:r>
          </w:p>
        </w:tc>
      </w:tr>
      <w:tr w:rsidR="00D86590" w:rsidRPr="00E16ABF" w14:paraId="368D4475" w14:textId="77777777" w:rsidTr="001B556F">
        <w:tc>
          <w:tcPr>
            <w:tcW w:w="4508" w:type="dxa"/>
          </w:tcPr>
          <w:p w14:paraId="43D80A33" w14:textId="565244B5" w:rsidR="00D86590" w:rsidRPr="00E16ABF" w:rsidRDefault="00D86590" w:rsidP="00D86590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8. Cause and Effect Essay</w:t>
            </w:r>
          </w:p>
        </w:tc>
        <w:tc>
          <w:tcPr>
            <w:tcW w:w="4508" w:type="dxa"/>
          </w:tcPr>
          <w:p w14:paraId="520C2250" w14:textId="6CCCFE99" w:rsidR="00D86590" w:rsidRPr="00E16ABF" w:rsidRDefault="00D86590" w:rsidP="00D86590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18. Lexical Bundles</w:t>
            </w:r>
          </w:p>
        </w:tc>
      </w:tr>
      <w:tr w:rsidR="00D86590" w:rsidRPr="00E16ABF" w14:paraId="12B67CC3" w14:textId="77777777" w:rsidTr="001B556F">
        <w:tc>
          <w:tcPr>
            <w:tcW w:w="4508" w:type="dxa"/>
          </w:tcPr>
          <w:p w14:paraId="2170C69C" w14:textId="1ABECFFF" w:rsidR="00D86590" w:rsidRPr="00E16ABF" w:rsidRDefault="00D86590" w:rsidP="00D86590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16ABF">
              <w:rPr>
                <w:rFonts w:asciiTheme="majorBidi" w:hAnsiTheme="majorBidi" w:cstheme="majorBidi"/>
                <w:sz w:val="24"/>
                <w:szCs w:val="24"/>
              </w:rPr>
              <w:t>9. Argumentative Essay</w:t>
            </w:r>
          </w:p>
        </w:tc>
        <w:tc>
          <w:tcPr>
            <w:tcW w:w="4508" w:type="dxa"/>
          </w:tcPr>
          <w:p w14:paraId="7E80151A" w14:textId="0EBC7B02" w:rsidR="00D86590" w:rsidRPr="00E16ABF" w:rsidRDefault="00D86590" w:rsidP="00D86590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4EFA08A" w14:textId="37234D2C" w:rsidR="001D7CE8" w:rsidRPr="00E16ABF" w:rsidRDefault="001D7CE8" w:rsidP="003A662C">
      <w:pPr>
        <w:bidi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605451F2" w14:textId="35459AE9" w:rsidR="00E16ABF" w:rsidRPr="006C2488" w:rsidRDefault="00E16ABF" w:rsidP="006C2488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6C2488">
        <w:rPr>
          <w:rFonts w:asciiTheme="majorBidi" w:hAnsiTheme="majorBidi" w:cstheme="majorBidi"/>
          <w:b/>
          <w:bCs/>
          <w:color w:val="auto"/>
          <w:sz w:val="28"/>
          <w:szCs w:val="28"/>
        </w:rPr>
        <w:t>Themes for writing</w:t>
      </w:r>
    </w:p>
    <w:p w14:paraId="098DC309" w14:textId="30729611" w:rsidR="00E16ABF" w:rsidRDefault="00E16ABF" w:rsidP="00E16ABF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>Culture</w:t>
      </w:r>
    </w:p>
    <w:p w14:paraId="36F3DF85" w14:textId="0A2F8763" w:rsidR="00E16ABF" w:rsidRDefault="00E16ABF" w:rsidP="00E16ABF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Education</w:t>
      </w:r>
    </w:p>
    <w:p w14:paraId="5C69A5E6" w14:textId="262F7CB5" w:rsidR="00E16ABF" w:rsidRDefault="00E16ABF" w:rsidP="00E16ABF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Law</w:t>
      </w:r>
    </w:p>
    <w:p w14:paraId="06CFE826" w14:textId="4BAFF168" w:rsidR="00E16ABF" w:rsidRDefault="00E16ABF" w:rsidP="00E16ABF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Freedom</w:t>
      </w:r>
    </w:p>
    <w:p w14:paraId="37CD095C" w14:textId="48B93446" w:rsidR="00E16ABF" w:rsidRDefault="00E16ABF" w:rsidP="00E16ABF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Gender Difference</w:t>
      </w:r>
    </w:p>
    <w:p w14:paraId="04173700" w14:textId="60D846CA" w:rsidR="00E16ABF" w:rsidRDefault="00E16ABF" w:rsidP="00E16ABF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Room 8 (A short film)</w:t>
      </w:r>
    </w:p>
    <w:p w14:paraId="6F7DB6D1" w14:textId="3F0E50A8" w:rsidR="00E16ABF" w:rsidRDefault="00E16ABF" w:rsidP="00E16ABF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Future (A short film)</w:t>
      </w:r>
    </w:p>
    <w:p w14:paraId="0587CDC1" w14:textId="122A98A6" w:rsidR="00193B61" w:rsidRDefault="00193B61" w:rsidP="00193B61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072ED29A" w14:textId="119F3BD7" w:rsidR="00193B61" w:rsidRPr="00193B61" w:rsidRDefault="00193B61" w:rsidP="00193B6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93B61">
        <w:rPr>
          <w:rFonts w:asciiTheme="majorBidi" w:hAnsiTheme="majorBidi" w:cstheme="majorBidi"/>
          <w:b/>
          <w:bCs/>
          <w:sz w:val="24"/>
          <w:szCs w:val="24"/>
        </w:rPr>
        <w:t>(Note: You will be referred to some essays on the themes for the class discussion)</w:t>
      </w:r>
    </w:p>
    <w:p w14:paraId="6057DB12" w14:textId="109B1414" w:rsidR="00D6082E" w:rsidRDefault="00D6082E" w:rsidP="006E6B06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23D90255" w14:textId="77777777" w:rsidR="006C2488" w:rsidRDefault="006C2488" w:rsidP="00D6082E"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275B17A6" w14:textId="14B92E49" w:rsidR="003A662C" w:rsidRPr="006C2488" w:rsidRDefault="006C2488" w:rsidP="006C2488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Responsibilities</w:t>
      </w:r>
    </w:p>
    <w:p w14:paraId="6CA70CAD" w14:textId="77777777" w:rsidR="003A662C" w:rsidRPr="00E16ABF" w:rsidRDefault="003A662C" w:rsidP="003A662C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>Learners have to:</w:t>
      </w:r>
    </w:p>
    <w:p w14:paraId="5F9E2CBA" w14:textId="6A1AE27C" w:rsidR="003A662C" w:rsidRPr="00E16ABF" w:rsidRDefault="003A662C" w:rsidP="003A662C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ab/>
        <w:t>- ta</w:t>
      </w:r>
      <w:r w:rsidR="006E6B06">
        <w:rPr>
          <w:rFonts w:asciiTheme="majorBidi" w:hAnsiTheme="majorBidi" w:cstheme="majorBidi"/>
          <w:sz w:val="24"/>
          <w:szCs w:val="24"/>
        </w:rPr>
        <w:t>ke part in the class discussions</w:t>
      </w:r>
      <w:r w:rsidRPr="00E16ABF">
        <w:rPr>
          <w:rFonts w:asciiTheme="majorBidi" w:hAnsiTheme="majorBidi" w:cstheme="majorBidi"/>
          <w:sz w:val="24"/>
          <w:szCs w:val="24"/>
        </w:rPr>
        <w:t xml:space="preserve"> </w:t>
      </w:r>
      <w:r w:rsidR="006E6B06">
        <w:rPr>
          <w:rFonts w:asciiTheme="majorBidi" w:hAnsiTheme="majorBidi" w:cstheme="majorBidi"/>
          <w:sz w:val="24"/>
          <w:szCs w:val="24"/>
        </w:rPr>
        <w:t>and have effective contribution,</w:t>
      </w:r>
    </w:p>
    <w:p w14:paraId="5226BA5B" w14:textId="5AB509D1" w:rsidR="003A662C" w:rsidRPr="00E16ABF" w:rsidRDefault="003A662C" w:rsidP="003A662C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ab/>
        <w:t>- do their readin</w:t>
      </w:r>
      <w:r w:rsidR="006E6B06">
        <w:rPr>
          <w:rFonts w:asciiTheme="majorBidi" w:hAnsiTheme="majorBidi" w:cstheme="majorBidi"/>
          <w:sz w:val="24"/>
          <w:szCs w:val="24"/>
        </w:rPr>
        <w:t>gs assigned for the discussions,</w:t>
      </w:r>
    </w:p>
    <w:p w14:paraId="0E3D6842" w14:textId="682192BA" w:rsidR="006E6B06" w:rsidRDefault="003A662C" w:rsidP="006C2488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- </w:t>
      </w:r>
      <w:r w:rsidR="006E6B06">
        <w:rPr>
          <w:rFonts w:asciiTheme="majorBidi" w:hAnsiTheme="majorBidi" w:cstheme="majorBidi"/>
          <w:sz w:val="24"/>
          <w:szCs w:val="24"/>
        </w:rPr>
        <w:t xml:space="preserve">and </w:t>
      </w:r>
      <w:r w:rsidRPr="00E16ABF">
        <w:rPr>
          <w:rFonts w:asciiTheme="majorBidi" w:hAnsiTheme="majorBidi" w:cstheme="majorBidi"/>
          <w:sz w:val="24"/>
          <w:szCs w:val="24"/>
        </w:rPr>
        <w:t>write their class and home assignments, and deliver them on time. Any missing</w:t>
      </w:r>
      <w:r w:rsidR="0035211F" w:rsidRPr="00E16ABF">
        <w:rPr>
          <w:rFonts w:asciiTheme="majorBidi" w:hAnsiTheme="majorBidi" w:cstheme="majorBidi"/>
          <w:sz w:val="24"/>
          <w:szCs w:val="24"/>
        </w:rPr>
        <w:t xml:space="preserve"> </w:t>
      </w:r>
      <w:r w:rsidR="009860B5">
        <w:rPr>
          <w:rFonts w:asciiTheme="majorBidi" w:hAnsiTheme="majorBidi" w:cstheme="majorBidi"/>
          <w:sz w:val="24"/>
          <w:szCs w:val="24"/>
        </w:rPr>
        <w:t>deadline</w:t>
      </w:r>
      <w:r w:rsidRPr="00E16ABF">
        <w:rPr>
          <w:rFonts w:asciiTheme="majorBidi" w:hAnsiTheme="majorBidi" w:cstheme="majorBidi"/>
          <w:sz w:val="24"/>
          <w:szCs w:val="24"/>
        </w:rPr>
        <w:t xml:space="preserve"> shall not be compensated.</w:t>
      </w:r>
    </w:p>
    <w:p w14:paraId="356A527D" w14:textId="166D168D" w:rsidR="00842E83" w:rsidRPr="00183654" w:rsidRDefault="00E714D0" w:rsidP="00183654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C24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Weekly Schedule</w:t>
      </w:r>
      <w:r w:rsidR="00D4639D" w:rsidRPr="006C248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(the order of the activities might be subject to change)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413"/>
        <w:gridCol w:w="5101"/>
        <w:gridCol w:w="3257"/>
      </w:tblGrid>
      <w:tr w:rsidR="00D4639D" w:rsidRPr="00B567CA" w14:paraId="642B3BD7" w14:textId="77777777" w:rsidTr="00890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407CEB9" w14:textId="160A0AD9" w:rsidR="00D4639D" w:rsidRPr="00B567CA" w:rsidRDefault="00D4639D" w:rsidP="00D4639D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Sessions</w:t>
            </w:r>
          </w:p>
        </w:tc>
        <w:tc>
          <w:tcPr>
            <w:tcW w:w="5101" w:type="dxa"/>
          </w:tcPr>
          <w:p w14:paraId="5A9247C7" w14:textId="63B0037D" w:rsidR="00D4639D" w:rsidRPr="00B567CA" w:rsidRDefault="00D4639D" w:rsidP="00D4639D">
            <w:pPr>
              <w:bidi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Activity </w:t>
            </w:r>
          </w:p>
        </w:tc>
        <w:tc>
          <w:tcPr>
            <w:tcW w:w="3257" w:type="dxa"/>
          </w:tcPr>
          <w:p w14:paraId="38D87C74" w14:textId="169A20F9" w:rsidR="00D4639D" w:rsidRPr="00B567CA" w:rsidRDefault="00D4639D" w:rsidP="00D4639D">
            <w:pPr>
              <w:bidi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Readings </w:t>
            </w:r>
          </w:p>
        </w:tc>
      </w:tr>
      <w:tr w:rsidR="00D4639D" w:rsidRPr="00B567CA" w14:paraId="24B7C5D7" w14:textId="77777777" w:rsidTr="0089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A38ECE" w14:textId="3E9A184E" w:rsidR="00D4639D" w:rsidRPr="00B567CA" w:rsidRDefault="00D4639D" w:rsidP="00D4639D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1</w:t>
            </w:r>
          </w:p>
        </w:tc>
        <w:tc>
          <w:tcPr>
            <w:tcW w:w="5101" w:type="dxa"/>
          </w:tcPr>
          <w:p w14:paraId="42AA5DA9" w14:textId="48A523BF" w:rsidR="00D4639D" w:rsidRPr="00B567CA" w:rsidRDefault="0085421A" w:rsidP="00584487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Preliminaries on e</w:t>
            </w:r>
            <w:r w:rsidR="00D4639D"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ssay writing; Class discussion; </w:t>
            </w:r>
            <w:r w:rsidR="00584487">
              <w:rPr>
                <w:rFonts w:asciiTheme="majorBidi" w:hAnsiTheme="majorBidi" w:cstheme="majorBidi"/>
                <w:sz w:val="24"/>
                <w:szCs w:val="24"/>
              </w:rPr>
              <w:t>differences</w:t>
            </w:r>
            <w:r w:rsidR="00D4639D"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between essay, article, manuscript, etc.</w:t>
            </w:r>
          </w:p>
        </w:tc>
        <w:tc>
          <w:tcPr>
            <w:tcW w:w="3257" w:type="dxa"/>
          </w:tcPr>
          <w:p w14:paraId="1CD7FAA8" w14:textId="6BBA7BCD" w:rsidR="00D4639D" w:rsidRPr="00B567CA" w:rsidRDefault="00B12D9E" w:rsidP="00D4639D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41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Review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Ruetten (2012)</w:t>
            </w:r>
          </w:p>
        </w:tc>
      </w:tr>
      <w:tr w:rsidR="00EF1176" w:rsidRPr="00B567CA" w14:paraId="72786607" w14:textId="77777777" w:rsidTr="0089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92D9588" w14:textId="78B09B5E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2</w:t>
            </w:r>
          </w:p>
        </w:tc>
        <w:tc>
          <w:tcPr>
            <w:tcW w:w="5101" w:type="dxa"/>
          </w:tcPr>
          <w:p w14:paraId="24CE66BD" w14:textId="75BDD5B8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i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>ntroduction on essay writing; outlining; title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 analyzing some samples</w:t>
            </w:r>
          </w:p>
        </w:tc>
        <w:tc>
          <w:tcPr>
            <w:tcW w:w="3257" w:type="dxa"/>
          </w:tcPr>
          <w:p w14:paraId="76512524" w14:textId="77777777" w:rsidR="00EF1176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41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RCS (pp. 100-145)</w:t>
            </w:r>
          </w:p>
          <w:p w14:paraId="1D481C75" w14:textId="220AD216" w:rsidR="00EF1176" w:rsidRPr="003911FD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41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Suggested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Fischer (2001)</w:t>
            </w:r>
          </w:p>
        </w:tc>
      </w:tr>
      <w:tr w:rsidR="00EF1176" w:rsidRPr="00B567CA" w14:paraId="5ECEC3A9" w14:textId="77777777" w:rsidTr="0089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B7F670" w14:textId="3EF1A798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Session 3</w:t>
            </w:r>
          </w:p>
        </w:tc>
        <w:tc>
          <w:tcPr>
            <w:tcW w:w="5101" w:type="dxa"/>
          </w:tcPr>
          <w:p w14:paraId="0E75F2F8" w14:textId="42217AAF" w:rsidR="00EF1176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draft: in-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>class writing on Arak University</w:t>
            </w:r>
          </w:p>
        </w:tc>
        <w:tc>
          <w:tcPr>
            <w:tcW w:w="3257" w:type="dxa"/>
          </w:tcPr>
          <w:p w14:paraId="5DF6C41F" w14:textId="27661F8E" w:rsidR="00EF1176" w:rsidRPr="003911FD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911F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Take a breath</w:t>
            </w:r>
          </w:p>
        </w:tc>
      </w:tr>
      <w:tr w:rsidR="00EF1176" w:rsidRPr="00B567CA" w14:paraId="15539A8A" w14:textId="77777777" w:rsidTr="0089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067C0CF" w14:textId="241DF2B2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4</w:t>
            </w:r>
          </w:p>
        </w:tc>
        <w:tc>
          <w:tcPr>
            <w:tcW w:w="5101" w:type="dxa"/>
          </w:tcPr>
          <w:p w14:paraId="375C9BBE" w14:textId="3A536142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i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ntroduction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compare and contrast essay; class discussion;</w:t>
            </w:r>
          </w:p>
        </w:tc>
        <w:tc>
          <w:tcPr>
            <w:tcW w:w="3257" w:type="dxa"/>
          </w:tcPr>
          <w:p w14:paraId="53B3981E" w14:textId="77777777" w:rsidR="00EF1176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OLE_LINK5"/>
            <w:r w:rsidRPr="00641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RCS (pp. 146-171);</w:t>
            </w:r>
          </w:p>
          <w:bookmarkEnd w:id="0"/>
          <w:p w14:paraId="504469EF" w14:textId="77777777" w:rsidR="00EF1176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Code of Hammurabi; The American Declaration of Independence.</w:t>
            </w:r>
          </w:p>
          <w:p w14:paraId="76CF99FE" w14:textId="39746348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005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Suggested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Wright (2009)</w:t>
            </w:r>
          </w:p>
        </w:tc>
      </w:tr>
      <w:tr w:rsidR="00EF1176" w:rsidRPr="00B567CA" w14:paraId="4903F9A1" w14:textId="77777777" w:rsidTr="0089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35C5DF3" w14:textId="169C261E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5</w:t>
            </w:r>
          </w:p>
        </w:tc>
        <w:tc>
          <w:tcPr>
            <w:tcW w:w="5101" w:type="dxa"/>
          </w:tcPr>
          <w:p w14:paraId="498D077F" w14:textId="587F82BD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Class discussion on </w:t>
            </w:r>
            <w:r w:rsidRPr="00A41C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 discussion on plagiarism; Home assignment: write a compare and contrast essay on law; send me a list of the types of plagiarism</w:t>
            </w:r>
          </w:p>
        </w:tc>
        <w:tc>
          <w:tcPr>
            <w:tcW w:w="3257" w:type="dxa"/>
          </w:tcPr>
          <w:p w14:paraId="42657345" w14:textId="694D8952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526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Different types of plagiarism.</w:t>
            </w:r>
          </w:p>
        </w:tc>
      </w:tr>
      <w:tr w:rsidR="00EF1176" w:rsidRPr="00B567CA" w14:paraId="1EC364AB" w14:textId="77777777" w:rsidTr="0089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88C6DFB" w14:textId="1B398A61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6</w:t>
            </w:r>
          </w:p>
        </w:tc>
        <w:tc>
          <w:tcPr>
            <w:tcW w:w="5101" w:type="dxa"/>
          </w:tcPr>
          <w:p w14:paraId="7E63FD83" w14:textId="26AC866C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Sample analysis of the students' essay; class discussion; revising your draft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the compare and contrast essay on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your own;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send me a list of the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openings and endings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 process vs. product writing</w:t>
            </w:r>
          </w:p>
        </w:tc>
        <w:tc>
          <w:tcPr>
            <w:tcW w:w="3257" w:type="dxa"/>
          </w:tcPr>
          <w:p w14:paraId="235DC5E5" w14:textId="77777777" w:rsidR="00EF1176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41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RCS (pp. 146-171);</w:t>
            </w:r>
          </w:p>
          <w:p w14:paraId="5D0187CB" w14:textId="6034F773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6418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Suggested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Elbow (1998)</w:t>
            </w:r>
          </w:p>
        </w:tc>
      </w:tr>
      <w:tr w:rsidR="00EF1176" w:rsidRPr="00B567CA" w14:paraId="3156EA0D" w14:textId="77777777" w:rsidTr="0089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F9B981" w14:textId="369B960C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7</w:t>
            </w:r>
          </w:p>
        </w:tc>
        <w:tc>
          <w:tcPr>
            <w:tcW w:w="5101" w:type="dxa"/>
          </w:tcPr>
          <w:p w14:paraId="2F4E6B59" w14:textId="6C79265A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Introduction on classificatory essay; class discussion; revising the second draft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compare and contrast essay.</w:t>
            </w:r>
          </w:p>
        </w:tc>
        <w:tc>
          <w:tcPr>
            <w:tcW w:w="3257" w:type="dxa"/>
          </w:tcPr>
          <w:p w14:paraId="1ABA3548" w14:textId="2B85E914" w:rsidR="00EF1176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526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RCS (pp; 172-194);</w:t>
            </w:r>
          </w:p>
          <w:p w14:paraId="23B1C76D" w14:textId="42FD5B4E" w:rsidR="00EF1176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Berlin (1969)</w:t>
            </w:r>
          </w:p>
          <w:p w14:paraId="6E78F4DE" w14:textId="62C9A32B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D4C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Suggested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Berlin (2002)</w:t>
            </w:r>
          </w:p>
        </w:tc>
      </w:tr>
      <w:tr w:rsidR="00EF1176" w:rsidRPr="00B567CA" w14:paraId="73865B5F" w14:textId="77777777" w:rsidTr="0089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52E20DF" w14:textId="1E4E04C0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8</w:t>
            </w:r>
          </w:p>
        </w:tc>
        <w:tc>
          <w:tcPr>
            <w:tcW w:w="5101" w:type="dxa"/>
          </w:tcPr>
          <w:p w14:paraId="65AFF303" w14:textId="039C5567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Class discussion on </w:t>
            </w:r>
            <w:r w:rsidRPr="00A41C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Freedom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in class writing; write a reflection on your experience in the essay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writing class 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>up to session 8</w:t>
            </w:r>
          </w:p>
        </w:tc>
        <w:tc>
          <w:tcPr>
            <w:tcW w:w="3257" w:type="dxa"/>
          </w:tcPr>
          <w:p w14:paraId="2A0A986D" w14:textId="5DA8E252" w:rsidR="00EF1176" w:rsidRPr="003911FD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911F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Take a breath</w:t>
            </w:r>
          </w:p>
        </w:tc>
      </w:tr>
      <w:tr w:rsidR="00EF1176" w:rsidRPr="00B567CA" w14:paraId="5B46F005" w14:textId="77777777" w:rsidTr="0089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E6C426" w14:textId="5D82517E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9</w:t>
            </w:r>
          </w:p>
        </w:tc>
        <w:tc>
          <w:tcPr>
            <w:tcW w:w="5101" w:type="dxa"/>
          </w:tcPr>
          <w:p w14:paraId="55FFC14B" w14:textId="71303606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Sample analysis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students' essay; class discussion; revising your draft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classificatory essay on your own;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send me a list of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lexical bundles and cohesive devices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14:paraId="4FA72BC4" w14:textId="6993984B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C43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Suggested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Raimes (2004); Savage and Mayer (2005)</w:t>
            </w:r>
          </w:p>
        </w:tc>
      </w:tr>
      <w:tr w:rsidR="00EF1176" w:rsidRPr="00B567CA" w14:paraId="5C76EF7E" w14:textId="77777777" w:rsidTr="0089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3F55889" w14:textId="2C0BDBB8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Session 10</w:t>
            </w:r>
          </w:p>
        </w:tc>
        <w:tc>
          <w:tcPr>
            <w:tcW w:w="5101" w:type="dxa"/>
          </w:tcPr>
          <w:p w14:paraId="265272C9" w14:textId="68F6B523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i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ntroduction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cause and effect essay; class discussion; revising your second draft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classificatory essay.</w:t>
            </w:r>
          </w:p>
        </w:tc>
        <w:tc>
          <w:tcPr>
            <w:tcW w:w="3257" w:type="dxa"/>
          </w:tcPr>
          <w:p w14:paraId="690DAB53" w14:textId="77777777" w:rsidR="00EF1176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C43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RCS (pp. 219-252); </w:t>
            </w:r>
          </w:p>
          <w:p w14:paraId="7591416E" w14:textId="77777777" w:rsidR="00EF1176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Cultural Issues in Iran</w:t>
            </w:r>
          </w:p>
          <w:p w14:paraId="351C447F" w14:textId="77777777" w:rsidR="00EF1176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025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Suggested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Ghaed (1391);</w:t>
            </w:r>
          </w:p>
          <w:p w14:paraId="440A5BF7" w14:textId="1791F75D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Naraghi (1380); Ghazi-moradi (1394).</w:t>
            </w:r>
          </w:p>
        </w:tc>
      </w:tr>
      <w:tr w:rsidR="00EF1176" w:rsidRPr="00B567CA" w14:paraId="20804010" w14:textId="77777777" w:rsidTr="0089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1B2CDCB" w14:textId="48EAAEA8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11</w:t>
            </w:r>
          </w:p>
        </w:tc>
        <w:tc>
          <w:tcPr>
            <w:tcW w:w="5101" w:type="dxa"/>
          </w:tcPr>
          <w:p w14:paraId="038DCB54" w14:textId="5B16A426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Class discussion on </w:t>
            </w:r>
            <w:r w:rsidRPr="00A41C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Culture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write a cause and effect essay 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culture; send me ten positive and negative cultural behavior of Iranians.</w:t>
            </w:r>
          </w:p>
        </w:tc>
        <w:tc>
          <w:tcPr>
            <w:tcW w:w="3257" w:type="dxa"/>
          </w:tcPr>
          <w:p w14:paraId="71BDFC2D" w14:textId="72312A4D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911F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Take a breath</w:t>
            </w:r>
          </w:p>
        </w:tc>
      </w:tr>
      <w:tr w:rsidR="00EF1176" w:rsidRPr="00B567CA" w14:paraId="3C2623D3" w14:textId="77777777" w:rsidTr="0089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80FE67" w14:textId="0E1BCA21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12</w:t>
            </w:r>
          </w:p>
        </w:tc>
        <w:tc>
          <w:tcPr>
            <w:tcW w:w="5101" w:type="dxa"/>
          </w:tcPr>
          <w:p w14:paraId="12ACA3A4" w14:textId="4333DE17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Sample analysis of the students' essay; revise your first draf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 of the cause and effect essay.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14:paraId="040E858D" w14:textId="4800F80F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911F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Take a breath</w:t>
            </w:r>
          </w:p>
        </w:tc>
      </w:tr>
      <w:tr w:rsidR="00EF1176" w:rsidRPr="00B567CA" w14:paraId="698BE3F6" w14:textId="77777777" w:rsidTr="0089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4B02E6F" w14:textId="2B301CB0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13</w:t>
            </w:r>
          </w:p>
        </w:tc>
        <w:tc>
          <w:tcPr>
            <w:tcW w:w="5101" w:type="dxa"/>
          </w:tcPr>
          <w:p w14:paraId="45F21AC9" w14:textId="7F77557F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i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ntroduction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narrative essay; class discussion; revise your second draft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the cause and effect essay.</w:t>
            </w:r>
          </w:p>
        </w:tc>
        <w:tc>
          <w:tcPr>
            <w:tcW w:w="3257" w:type="dxa"/>
          </w:tcPr>
          <w:p w14:paraId="76B8D2D8" w14:textId="77777777" w:rsidR="00EF1176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E4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RCS (pp. 36-51);</w:t>
            </w:r>
          </w:p>
          <w:p w14:paraId="581E16AD" w14:textId="77777777" w:rsidR="00EF1176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Essays on education by John Dewey and Paulo Freire</w:t>
            </w:r>
          </w:p>
          <w:p w14:paraId="6C24A638" w14:textId="77777777" w:rsidR="00EF1176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025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Suggested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Dewey (1916); </w:t>
            </w:r>
          </w:p>
          <w:p w14:paraId="73FA6F47" w14:textId="12B89F48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Freire (1970)</w:t>
            </w:r>
          </w:p>
        </w:tc>
      </w:tr>
      <w:tr w:rsidR="00EF1176" w:rsidRPr="00B567CA" w14:paraId="75C222BC" w14:textId="77777777" w:rsidTr="0089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5BFDA1" w14:textId="030B7239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14</w:t>
            </w:r>
          </w:p>
        </w:tc>
        <w:tc>
          <w:tcPr>
            <w:tcW w:w="5101" w:type="dxa"/>
          </w:tcPr>
          <w:p w14:paraId="161DEDAC" w14:textId="707F0DDE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Class discussion 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class writing: 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>write a narrative essay</w:t>
            </w:r>
          </w:p>
        </w:tc>
        <w:tc>
          <w:tcPr>
            <w:tcW w:w="3257" w:type="dxa"/>
          </w:tcPr>
          <w:p w14:paraId="15338D58" w14:textId="0351BC9B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911F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Take a breath</w:t>
            </w:r>
          </w:p>
        </w:tc>
      </w:tr>
      <w:tr w:rsidR="00EF1176" w:rsidRPr="00B567CA" w14:paraId="702AF131" w14:textId="77777777" w:rsidTr="0089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154713C" w14:textId="42A37265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567CA">
              <w:rPr>
                <w:rFonts w:asciiTheme="majorBidi" w:hAnsiTheme="majorBidi" w:cstheme="majorBidi"/>
                <w:sz w:val="24"/>
                <w:szCs w:val="24"/>
              </w:rPr>
              <w:t>Session 15</w:t>
            </w:r>
          </w:p>
        </w:tc>
        <w:tc>
          <w:tcPr>
            <w:tcW w:w="5101" w:type="dxa"/>
          </w:tcPr>
          <w:p w14:paraId="2F88DB7F" w14:textId="43EB28F7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 i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ntroduction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argumentative essay;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revise your essay; 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discussion on fallacies;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send me the</w:t>
            </w:r>
            <w:r w:rsidRPr="00B567CA">
              <w:rPr>
                <w:rFonts w:asciiTheme="majorBidi" w:hAnsiTheme="majorBidi" w:cstheme="majorBidi"/>
                <w:sz w:val="24"/>
                <w:szCs w:val="24"/>
              </w:rPr>
              <w:t xml:space="preserve"> types and exam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ples of fallacies in your life.</w:t>
            </w:r>
          </w:p>
        </w:tc>
        <w:tc>
          <w:tcPr>
            <w:tcW w:w="3257" w:type="dxa"/>
          </w:tcPr>
          <w:p w14:paraId="305962AA" w14:textId="2CE9D58E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E4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RCS (pp. 253-280)</w:t>
            </w:r>
          </w:p>
        </w:tc>
      </w:tr>
      <w:tr w:rsidR="00EF1176" w:rsidRPr="00B567CA" w14:paraId="14D9534C" w14:textId="77777777" w:rsidTr="0089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B5A862" w14:textId="7B525FA6" w:rsidR="00EF1176" w:rsidRPr="00B567CA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Session 16</w:t>
            </w:r>
          </w:p>
        </w:tc>
        <w:tc>
          <w:tcPr>
            <w:tcW w:w="5101" w:type="dxa"/>
          </w:tcPr>
          <w:p w14:paraId="19096888" w14:textId="4E1FADD9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class writing: A reaction paper on two short films.</w:t>
            </w:r>
          </w:p>
        </w:tc>
        <w:tc>
          <w:tcPr>
            <w:tcW w:w="3257" w:type="dxa"/>
          </w:tcPr>
          <w:p w14:paraId="18FBF456" w14:textId="3827B12A" w:rsidR="00EF1176" w:rsidRPr="00B567CA" w:rsidRDefault="00EF1176" w:rsidP="00EF1176">
            <w:pPr>
              <w:bidi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911F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Take a breath</w:t>
            </w:r>
          </w:p>
        </w:tc>
      </w:tr>
      <w:tr w:rsidR="00EF1176" w:rsidRPr="00B567CA" w14:paraId="1D9F4D46" w14:textId="77777777" w:rsidTr="0089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3CE146F" w14:textId="58959B6D" w:rsidR="00EF1176" w:rsidRDefault="00EF1176" w:rsidP="00EF1176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Post-term</w:t>
            </w:r>
          </w:p>
        </w:tc>
        <w:tc>
          <w:tcPr>
            <w:tcW w:w="5101" w:type="dxa"/>
          </w:tcPr>
          <w:p w14:paraId="43F2E57A" w14:textId="487D3963" w:rsidR="00EF1176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Revise your argumentative essay</w:t>
            </w:r>
          </w:p>
        </w:tc>
        <w:tc>
          <w:tcPr>
            <w:tcW w:w="3257" w:type="dxa"/>
          </w:tcPr>
          <w:p w14:paraId="585A5C99" w14:textId="1FF37BA3" w:rsidR="00EF1176" w:rsidRPr="00B567CA" w:rsidRDefault="00EF1176" w:rsidP="00EF1176">
            <w:pPr>
              <w:bidi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911F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Take a breath</w:t>
            </w:r>
          </w:p>
        </w:tc>
      </w:tr>
    </w:tbl>
    <w:p w14:paraId="2CB14F0A" w14:textId="7BFD811A" w:rsidR="0008038D" w:rsidRDefault="0008038D" w:rsidP="003A662C">
      <w:pPr>
        <w:bidi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474ECEF0" w14:textId="354ABB54" w:rsidR="00BD679F" w:rsidRPr="00BD679F" w:rsidRDefault="00BD679F" w:rsidP="00973FAA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BD679F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73FAA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BD679F">
        <w:rPr>
          <w:rFonts w:asciiTheme="majorBidi" w:hAnsiTheme="majorBidi" w:cstheme="majorBidi"/>
          <w:b/>
          <w:bCs/>
          <w:sz w:val="24"/>
          <w:szCs w:val="24"/>
        </w:rPr>
        <w:t>ote: an outline (in a separate file) should be sent to me for all the essay types)</w:t>
      </w:r>
    </w:p>
    <w:p w14:paraId="396EACAE" w14:textId="77777777" w:rsidR="00324335" w:rsidRPr="006E199A" w:rsidRDefault="00324335" w:rsidP="00324335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6E199A">
        <w:rPr>
          <w:rFonts w:asciiTheme="majorBidi" w:hAnsiTheme="majorBidi" w:cstheme="majorBidi"/>
          <w:b/>
          <w:bCs/>
          <w:color w:val="auto"/>
          <w:sz w:val="28"/>
          <w:szCs w:val="28"/>
        </w:rPr>
        <w:t>Formatting</w:t>
      </w:r>
    </w:p>
    <w:p w14:paraId="65E36F58" w14:textId="11A24034" w:rsidR="00324335" w:rsidRPr="00146C78" w:rsidRDefault="00324335" w:rsidP="005C371D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the home assignments need to be </w:t>
      </w:r>
      <w:r w:rsidR="005C371D">
        <w:rPr>
          <w:rFonts w:asciiTheme="majorBidi" w:hAnsiTheme="majorBidi" w:cstheme="majorBidi"/>
          <w:sz w:val="24"/>
          <w:szCs w:val="24"/>
        </w:rPr>
        <w:t>typed with the following format.</w:t>
      </w:r>
      <w:r>
        <w:rPr>
          <w:rFonts w:asciiTheme="majorBidi" w:hAnsiTheme="majorBidi" w:cstheme="majorBidi"/>
          <w:sz w:val="24"/>
          <w:szCs w:val="24"/>
        </w:rPr>
        <w:t xml:space="preserve"> Font: Times New Roman, Size: 12, Line spacing: 1.5, Justified. The assignments need to be email to the contact given at the end of the syllabus. Students need to mention the following in </w:t>
      </w:r>
      <w:r w:rsidR="005C371D">
        <w:rPr>
          <w:rFonts w:asciiTheme="majorBidi" w:hAnsiTheme="majorBidi" w:cstheme="majorBidi"/>
          <w:sz w:val="24"/>
          <w:szCs w:val="24"/>
        </w:rPr>
        <w:t>the title of their email:  Name/ Family name/ Name of the course/</w:t>
      </w:r>
      <w:r>
        <w:rPr>
          <w:rFonts w:asciiTheme="majorBidi" w:hAnsiTheme="majorBidi" w:cstheme="majorBidi"/>
          <w:sz w:val="24"/>
          <w:szCs w:val="24"/>
        </w:rPr>
        <w:t xml:space="preserve"> and the name of the assignment. So far as the name of the file attached to the email is concerned, the students need to</w:t>
      </w:r>
      <w:r w:rsidR="005C371D">
        <w:rPr>
          <w:rFonts w:asciiTheme="majorBidi" w:hAnsiTheme="majorBidi" w:cstheme="majorBidi"/>
          <w:sz w:val="24"/>
          <w:szCs w:val="24"/>
        </w:rPr>
        <w:t xml:space="preserve"> adhere to the following format: Name/ Family name/ </w:t>
      </w:r>
      <w:r>
        <w:rPr>
          <w:rFonts w:asciiTheme="majorBidi" w:hAnsiTheme="majorBidi" w:cstheme="majorBidi"/>
          <w:sz w:val="24"/>
          <w:szCs w:val="24"/>
        </w:rPr>
        <w:t>the name of the assignment (i.e. the essay type, outline, cohesive devices, and so on).</w:t>
      </w:r>
    </w:p>
    <w:p w14:paraId="43CDE415" w14:textId="5CAE8099" w:rsidR="00324335" w:rsidRDefault="00324335" w:rsidP="00324335">
      <w:pPr>
        <w:bidi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2D885236" w14:textId="5BA48FC3" w:rsidR="00324335" w:rsidRPr="00C21F23" w:rsidRDefault="00324335" w:rsidP="00324335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C21F23">
        <w:rPr>
          <w:rFonts w:asciiTheme="majorBidi" w:hAnsiTheme="majorBidi" w:cstheme="majorBidi"/>
          <w:b/>
          <w:bCs/>
          <w:color w:val="auto"/>
          <w:sz w:val="28"/>
          <w:szCs w:val="28"/>
        </w:rPr>
        <w:t>Attendance</w:t>
      </w:r>
      <w:r w:rsidR="00C21F23" w:rsidRPr="00C21F23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and late policy</w:t>
      </w:r>
    </w:p>
    <w:p w14:paraId="68CB1F68" w14:textId="77777777" w:rsidR="005C371D" w:rsidRDefault="005C371D" w:rsidP="00324335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324335">
        <w:rPr>
          <w:rFonts w:asciiTheme="majorBidi" w:hAnsiTheme="majorBidi" w:cstheme="majorBidi"/>
          <w:sz w:val="24"/>
          <w:szCs w:val="24"/>
        </w:rPr>
        <w:t>s your class begins at 10 o'clock in the morni</w:t>
      </w:r>
      <w:r>
        <w:rPr>
          <w:rFonts w:asciiTheme="majorBidi" w:hAnsiTheme="majorBidi" w:cstheme="majorBidi"/>
          <w:sz w:val="24"/>
          <w:szCs w:val="24"/>
        </w:rPr>
        <w:t>ng, no excuses on being late can be accepted</w:t>
      </w:r>
      <w:r w:rsidR="00324335">
        <w:rPr>
          <w:rFonts w:asciiTheme="majorBidi" w:hAnsiTheme="majorBidi" w:cstheme="majorBidi"/>
          <w:sz w:val="24"/>
          <w:szCs w:val="24"/>
        </w:rPr>
        <w:t xml:space="preserve">. However, I understand that there might be some unexpected incidents happening. It is your legitimate right to be </w:t>
      </w:r>
      <w:r w:rsidR="00324335">
        <w:rPr>
          <w:rFonts w:asciiTheme="majorBidi" w:hAnsiTheme="majorBidi" w:cstheme="majorBidi"/>
          <w:sz w:val="24"/>
          <w:szCs w:val="24"/>
        </w:rPr>
        <w:lastRenderedPageBreak/>
        <w:t xml:space="preserve">absent for 3 sessions all through the course, so use them wisely. I will not tolerate any late attendance </w:t>
      </w:r>
      <w:r>
        <w:rPr>
          <w:rFonts w:asciiTheme="majorBidi" w:hAnsiTheme="majorBidi" w:cstheme="majorBidi"/>
          <w:sz w:val="24"/>
          <w:szCs w:val="24"/>
        </w:rPr>
        <w:t>of more than 5 minutes. Every two delays</w:t>
      </w:r>
      <w:r w:rsidR="00324335">
        <w:rPr>
          <w:rFonts w:asciiTheme="majorBidi" w:hAnsiTheme="majorBidi" w:cstheme="majorBidi"/>
          <w:sz w:val="24"/>
          <w:szCs w:val="24"/>
        </w:rPr>
        <w:t xml:space="preserve"> will be equal to one absent session noted in the list.</w:t>
      </w:r>
    </w:p>
    <w:p w14:paraId="31E56D0F" w14:textId="77777777" w:rsidR="005C371D" w:rsidRDefault="005C371D" w:rsidP="005C371D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0AE26C4" w14:textId="61BCB0DF" w:rsidR="00324335" w:rsidRPr="00324335" w:rsidRDefault="00814B75" w:rsidP="005C371D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I mentioned in the section above on "Responsibilities", you have to send your assignment on time. Late submission of your assignments will reduce 20 percent </w:t>
      </w:r>
      <w:r w:rsidR="005C371D">
        <w:rPr>
          <w:rFonts w:asciiTheme="majorBidi" w:hAnsiTheme="majorBidi" w:cstheme="majorBidi"/>
          <w:sz w:val="24"/>
          <w:szCs w:val="24"/>
        </w:rPr>
        <w:t>of the score</w:t>
      </w:r>
      <w:r>
        <w:rPr>
          <w:rFonts w:asciiTheme="majorBidi" w:hAnsiTheme="majorBidi" w:cstheme="majorBidi"/>
          <w:sz w:val="24"/>
          <w:szCs w:val="24"/>
        </w:rPr>
        <w:t xml:space="preserve"> for each activity. Please be organized to get the most out of the course.</w:t>
      </w:r>
      <w:r w:rsidR="00DC748E">
        <w:rPr>
          <w:rFonts w:asciiTheme="majorBidi" w:hAnsiTheme="majorBidi" w:cstheme="majorBidi"/>
          <w:sz w:val="24"/>
          <w:szCs w:val="24"/>
        </w:rPr>
        <w:t xml:space="preserve"> When you send your assignment via email, I will respond with a "received" email meaning that I have got your file, otherwise, note that your paper is not in my profile. No excuse on the improper working of the email will be accepted.</w:t>
      </w:r>
    </w:p>
    <w:p w14:paraId="79E07C08" w14:textId="54B9A4FA" w:rsidR="003A662C" w:rsidRPr="007B6441" w:rsidRDefault="003A662C" w:rsidP="007B6441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B644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Course </w:t>
      </w:r>
      <w:r w:rsidR="00914799" w:rsidRPr="007B644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</w:t>
      </w:r>
      <w:r w:rsidRPr="007B644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aterial</w:t>
      </w:r>
      <w:r w:rsidR="002C57B8" w:rsidRPr="007B644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</w:t>
      </w:r>
    </w:p>
    <w:p w14:paraId="34032EC6" w14:textId="32A09ABE" w:rsidR="003A662C" w:rsidRPr="00E16ABF" w:rsidRDefault="003A662C" w:rsidP="005C28C9">
      <w:pPr>
        <w:bidi w:val="0"/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Smally, R. L., Ruetten, M. K., and Kozyrev, J. R. (2012). </w:t>
      </w:r>
      <w:r w:rsidRPr="00E16ABF">
        <w:rPr>
          <w:rFonts w:asciiTheme="majorBidi" w:hAnsiTheme="majorBidi" w:cstheme="majorBidi"/>
          <w:i/>
          <w:iCs/>
          <w:sz w:val="24"/>
          <w:szCs w:val="24"/>
        </w:rPr>
        <w:t>Refining compositions skills</w:t>
      </w:r>
      <w:r w:rsidRPr="00E16ABF">
        <w:rPr>
          <w:rFonts w:asciiTheme="majorBidi" w:hAnsiTheme="majorBidi" w:cstheme="majorBidi"/>
          <w:sz w:val="24"/>
          <w:szCs w:val="24"/>
        </w:rPr>
        <w:t xml:space="preserve"> (6</w:t>
      </w:r>
      <w:r w:rsidRPr="00E16AB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E16ABF">
        <w:rPr>
          <w:rFonts w:asciiTheme="majorBidi" w:hAnsiTheme="majorBidi" w:cstheme="majorBidi"/>
          <w:sz w:val="24"/>
          <w:szCs w:val="24"/>
        </w:rPr>
        <w:t xml:space="preserve"> ed.). USA: Heinle</w:t>
      </w:r>
      <w:bookmarkStart w:id="1" w:name="OLE_LINK1"/>
      <w:bookmarkStart w:id="2" w:name="OLE_LINK2"/>
      <w:r w:rsidRPr="00E16ABF">
        <w:rPr>
          <w:rFonts w:asciiTheme="majorBidi" w:hAnsiTheme="majorBidi" w:cstheme="majorBidi"/>
          <w:sz w:val="24"/>
          <w:szCs w:val="24"/>
        </w:rPr>
        <w:t>.</w:t>
      </w:r>
      <w:bookmarkEnd w:id="1"/>
      <w:bookmarkEnd w:id="2"/>
    </w:p>
    <w:p w14:paraId="400EE5D3" w14:textId="6A701A86" w:rsidR="005A560D" w:rsidRPr="007B6441" w:rsidRDefault="00670B24" w:rsidP="007B6441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For further study</w:t>
      </w:r>
    </w:p>
    <w:p w14:paraId="1693A00E" w14:textId="77777777" w:rsidR="005A560D" w:rsidRPr="00E16ABF" w:rsidRDefault="005A560D" w:rsidP="009A386F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Bailey, S. (2006). </w:t>
      </w:r>
      <w:r w:rsidRPr="00E16ABF">
        <w:rPr>
          <w:rFonts w:asciiTheme="majorBidi" w:hAnsiTheme="majorBidi" w:cstheme="majorBidi"/>
          <w:i/>
          <w:iCs/>
          <w:sz w:val="24"/>
          <w:szCs w:val="24"/>
        </w:rPr>
        <w:t>Academic writing: A handbook for international students</w:t>
      </w:r>
      <w:r w:rsidRPr="00E16ABF">
        <w:rPr>
          <w:rFonts w:asciiTheme="majorBidi" w:hAnsiTheme="majorBidi" w:cstheme="majorBidi"/>
          <w:sz w:val="24"/>
          <w:szCs w:val="24"/>
        </w:rPr>
        <w:t>. NY: Routledge.</w:t>
      </w:r>
    </w:p>
    <w:p w14:paraId="20F8A0FD" w14:textId="36FD338E" w:rsidR="00534151" w:rsidRDefault="00534151" w:rsidP="009A386F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Browne, M. N. and Keeley, S. M. (2007). </w:t>
      </w:r>
      <w:r w:rsidRPr="009227D1">
        <w:rPr>
          <w:rFonts w:asciiTheme="majorBidi" w:hAnsiTheme="majorBidi" w:cstheme="majorBidi"/>
          <w:i/>
          <w:iCs/>
          <w:sz w:val="24"/>
          <w:szCs w:val="24"/>
        </w:rPr>
        <w:t>Asking the right questions: a guide to critical thinking</w:t>
      </w:r>
      <w:r>
        <w:rPr>
          <w:rFonts w:asciiTheme="majorBidi" w:hAnsiTheme="majorBidi" w:cstheme="majorBidi"/>
          <w:sz w:val="24"/>
          <w:szCs w:val="24"/>
        </w:rPr>
        <w:t xml:space="preserve"> (8</w:t>
      </w:r>
      <w:r w:rsidRPr="00534151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ed). US: Pearson Education Ltd.</w:t>
      </w:r>
    </w:p>
    <w:p w14:paraId="608410DC" w14:textId="2D2463FD" w:rsidR="006B150E" w:rsidRDefault="006B150E" w:rsidP="00534151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Cottrell, S. (2005). </w:t>
      </w:r>
      <w:r w:rsidRPr="00FD579B">
        <w:rPr>
          <w:rFonts w:asciiTheme="majorBidi" w:hAnsiTheme="majorBidi" w:cstheme="majorBidi"/>
          <w:i/>
          <w:iCs/>
          <w:sz w:val="24"/>
          <w:szCs w:val="24"/>
        </w:rPr>
        <w:t>Critical thinking skills: developing effective analysis and argument</w:t>
      </w:r>
      <w:r>
        <w:rPr>
          <w:rFonts w:asciiTheme="majorBidi" w:hAnsiTheme="majorBidi" w:cstheme="majorBidi"/>
          <w:sz w:val="24"/>
          <w:szCs w:val="24"/>
        </w:rPr>
        <w:t>. China: Palgrave Macmillan.</w:t>
      </w:r>
    </w:p>
    <w:p w14:paraId="23D2D6DB" w14:textId="3A1AF0F4" w:rsidR="00900004" w:rsidRDefault="00900004" w:rsidP="006B150E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Dewey, J. (1916). </w:t>
      </w:r>
      <w:r w:rsidRPr="00F55A6C">
        <w:rPr>
          <w:rFonts w:asciiTheme="majorBidi" w:hAnsiTheme="majorBidi" w:cstheme="majorBidi"/>
          <w:i/>
          <w:iCs/>
          <w:sz w:val="24"/>
          <w:szCs w:val="24"/>
        </w:rPr>
        <w:t>Democracy and education</w:t>
      </w:r>
      <w:r>
        <w:rPr>
          <w:rFonts w:asciiTheme="majorBidi" w:hAnsiTheme="majorBidi" w:cstheme="majorBidi"/>
          <w:sz w:val="24"/>
          <w:szCs w:val="24"/>
        </w:rPr>
        <w:t>. US: Macmillan.</w:t>
      </w:r>
    </w:p>
    <w:p w14:paraId="706C6C34" w14:textId="1F51E535" w:rsidR="005C61A5" w:rsidRDefault="005C61A5" w:rsidP="00900004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Elbow, P. (1998). </w:t>
      </w:r>
      <w:r w:rsidRPr="006704BC">
        <w:rPr>
          <w:rFonts w:asciiTheme="majorBidi" w:hAnsiTheme="majorBidi" w:cstheme="majorBidi"/>
          <w:i/>
          <w:iCs/>
          <w:sz w:val="24"/>
          <w:szCs w:val="24"/>
        </w:rPr>
        <w:t>Writing with power: techniques for mastering the writing process</w:t>
      </w:r>
      <w:r>
        <w:rPr>
          <w:rFonts w:asciiTheme="majorBidi" w:hAnsiTheme="majorBidi" w:cstheme="majorBidi"/>
          <w:sz w:val="24"/>
          <w:szCs w:val="24"/>
        </w:rPr>
        <w:t xml:space="preserve">. Oxford: </w:t>
      </w:r>
      <w:bookmarkStart w:id="3" w:name="OLE_LINK3"/>
      <w:bookmarkStart w:id="4" w:name="OLE_LINK4"/>
      <w:r>
        <w:rPr>
          <w:rFonts w:asciiTheme="majorBidi" w:hAnsiTheme="majorBidi" w:cstheme="majorBidi"/>
          <w:sz w:val="24"/>
          <w:szCs w:val="24"/>
        </w:rPr>
        <w:t>Oxford University Press.</w:t>
      </w:r>
    </w:p>
    <w:bookmarkEnd w:id="3"/>
    <w:bookmarkEnd w:id="4"/>
    <w:p w14:paraId="386FE8BE" w14:textId="39F468FC" w:rsidR="005A560D" w:rsidRPr="00E16ABF" w:rsidRDefault="005A560D" w:rsidP="005C61A5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Fischer, S. R. (2001). </w:t>
      </w:r>
      <w:r w:rsidRPr="00E16ABF">
        <w:rPr>
          <w:rFonts w:asciiTheme="majorBidi" w:hAnsiTheme="majorBidi" w:cstheme="majorBidi"/>
          <w:i/>
          <w:iCs/>
          <w:sz w:val="24"/>
          <w:szCs w:val="24"/>
        </w:rPr>
        <w:t>A history of writing</w:t>
      </w:r>
      <w:r w:rsidRPr="00E16ABF">
        <w:rPr>
          <w:rFonts w:asciiTheme="majorBidi" w:hAnsiTheme="majorBidi" w:cstheme="majorBidi"/>
          <w:sz w:val="24"/>
          <w:szCs w:val="24"/>
        </w:rPr>
        <w:t>. UK: Reaktion Books.</w:t>
      </w:r>
    </w:p>
    <w:p w14:paraId="110EF2F7" w14:textId="75EF7BEE" w:rsidR="00666687" w:rsidRDefault="00666687" w:rsidP="009A386F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Freire, P. (1970). </w:t>
      </w:r>
      <w:r w:rsidRPr="000103BD">
        <w:rPr>
          <w:rFonts w:asciiTheme="majorBidi" w:hAnsiTheme="majorBidi" w:cstheme="majorBidi"/>
          <w:i/>
          <w:iCs/>
          <w:sz w:val="24"/>
          <w:szCs w:val="24"/>
        </w:rPr>
        <w:t>Pedagogy of the oppressed</w:t>
      </w:r>
      <w:r>
        <w:rPr>
          <w:rFonts w:asciiTheme="majorBidi" w:hAnsiTheme="majorBidi" w:cstheme="majorBidi"/>
          <w:sz w:val="24"/>
          <w:szCs w:val="24"/>
        </w:rPr>
        <w:t>. NY: Continuum.</w:t>
      </w:r>
    </w:p>
    <w:p w14:paraId="3E393F6A" w14:textId="0816FA8B" w:rsidR="003D4C85" w:rsidRDefault="003D4C85" w:rsidP="003D4C85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Berlin, I. (1969). Two concepts of liberty. In </w:t>
      </w:r>
      <w:r w:rsidR="00DB763B">
        <w:rPr>
          <w:rFonts w:asciiTheme="majorBidi" w:hAnsiTheme="majorBidi" w:cstheme="majorBidi"/>
          <w:sz w:val="24"/>
          <w:szCs w:val="24"/>
        </w:rPr>
        <w:t>Isaiah Berlin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B763B">
        <w:rPr>
          <w:rFonts w:asciiTheme="majorBidi" w:hAnsiTheme="majorBidi" w:cstheme="majorBidi"/>
          <w:i/>
          <w:iCs/>
          <w:sz w:val="24"/>
          <w:szCs w:val="24"/>
        </w:rPr>
        <w:t>Four essays on liberty</w:t>
      </w:r>
      <w:r>
        <w:rPr>
          <w:rFonts w:asciiTheme="majorBidi" w:hAnsiTheme="majorBidi" w:cstheme="majorBidi"/>
          <w:sz w:val="24"/>
          <w:szCs w:val="24"/>
        </w:rPr>
        <w:t>. Oxford: Oxford University Press.</w:t>
      </w:r>
    </w:p>
    <w:p w14:paraId="3A69E8DD" w14:textId="43841C2A" w:rsidR="003D4C85" w:rsidRDefault="003D4C85" w:rsidP="003D4C85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Berlin, I</w:t>
      </w:r>
      <w:r w:rsidR="0006780E">
        <w:rPr>
          <w:rFonts w:asciiTheme="majorBidi" w:hAnsiTheme="majorBidi" w:cstheme="majorBidi"/>
          <w:sz w:val="24"/>
          <w:szCs w:val="24"/>
        </w:rPr>
        <w:t xml:space="preserve">. (2002). </w:t>
      </w:r>
      <w:r w:rsidR="0006780E" w:rsidRPr="0006780E">
        <w:rPr>
          <w:rFonts w:asciiTheme="majorBidi" w:hAnsiTheme="majorBidi" w:cstheme="majorBidi"/>
          <w:i/>
          <w:iCs/>
          <w:sz w:val="24"/>
          <w:szCs w:val="24"/>
        </w:rPr>
        <w:t>Freedom and its betrayal: six enemies of human liberty</w:t>
      </w:r>
      <w:r w:rsidR="0006780E">
        <w:rPr>
          <w:rFonts w:asciiTheme="majorBidi" w:hAnsiTheme="majorBidi" w:cstheme="majorBidi"/>
          <w:sz w:val="24"/>
          <w:szCs w:val="24"/>
        </w:rPr>
        <w:t>. Princeton: Princeton University Press.</w:t>
      </w:r>
    </w:p>
    <w:p w14:paraId="66847CF5" w14:textId="1DF42631" w:rsidR="00F51C94" w:rsidRPr="00E16ABF" w:rsidRDefault="00F51C94" w:rsidP="003D4C85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Meyers, A. (2006a). </w:t>
      </w:r>
      <w:r w:rsidRPr="00E16ABF">
        <w:rPr>
          <w:rFonts w:asciiTheme="majorBidi" w:hAnsiTheme="majorBidi" w:cstheme="majorBidi"/>
          <w:i/>
          <w:iCs/>
          <w:sz w:val="24"/>
          <w:szCs w:val="24"/>
        </w:rPr>
        <w:t>Composing with confidence: writing effective paragraphs and essays</w:t>
      </w:r>
      <w:r w:rsidRPr="00E16ABF">
        <w:rPr>
          <w:rFonts w:asciiTheme="majorBidi" w:hAnsiTheme="majorBidi" w:cstheme="majorBidi"/>
          <w:sz w:val="24"/>
          <w:szCs w:val="24"/>
        </w:rPr>
        <w:t>. New York: Pearson.</w:t>
      </w:r>
    </w:p>
    <w:p w14:paraId="466C2F3D" w14:textId="61AC6C1B" w:rsidR="00F51C94" w:rsidRPr="00E16ABF" w:rsidRDefault="00F51C94" w:rsidP="009A386F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Meyers, A. (2006b). </w:t>
      </w:r>
      <w:r w:rsidRPr="00E16ABF">
        <w:rPr>
          <w:rFonts w:asciiTheme="majorBidi" w:hAnsiTheme="majorBidi" w:cstheme="majorBidi"/>
          <w:i/>
          <w:iCs/>
          <w:sz w:val="24"/>
          <w:szCs w:val="24"/>
        </w:rPr>
        <w:t>Writing with confidence: writing effective sentences and paragraphs</w:t>
      </w:r>
      <w:r w:rsidRPr="00E16ABF">
        <w:rPr>
          <w:rFonts w:asciiTheme="majorBidi" w:hAnsiTheme="majorBidi" w:cstheme="majorBidi"/>
          <w:sz w:val="24"/>
          <w:szCs w:val="24"/>
        </w:rPr>
        <w:t>. New York: Pearson.</w:t>
      </w:r>
    </w:p>
    <w:p w14:paraId="547DBA27" w14:textId="77777777" w:rsidR="005C61A5" w:rsidRDefault="005A560D" w:rsidP="005C61A5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Murray, R. and Moore, S. (2006). </w:t>
      </w:r>
      <w:r w:rsidRPr="00E16ABF">
        <w:rPr>
          <w:rFonts w:asciiTheme="majorBidi" w:hAnsiTheme="majorBidi" w:cstheme="majorBidi"/>
          <w:i/>
          <w:iCs/>
          <w:sz w:val="24"/>
          <w:szCs w:val="24"/>
        </w:rPr>
        <w:t>The handbook of academic writing</w:t>
      </w:r>
      <w:r w:rsidRPr="00E16ABF">
        <w:rPr>
          <w:rFonts w:asciiTheme="majorBidi" w:hAnsiTheme="majorBidi" w:cstheme="majorBidi"/>
          <w:sz w:val="24"/>
          <w:szCs w:val="24"/>
        </w:rPr>
        <w:t xml:space="preserve">. UK: </w:t>
      </w:r>
      <w:r w:rsidR="005C61A5">
        <w:rPr>
          <w:rFonts w:asciiTheme="majorBidi" w:hAnsiTheme="majorBidi" w:cstheme="majorBidi"/>
          <w:sz w:val="24"/>
          <w:szCs w:val="24"/>
        </w:rPr>
        <w:t>Oxford University Press.</w:t>
      </w:r>
    </w:p>
    <w:p w14:paraId="36E7BC27" w14:textId="5CE15ED7" w:rsidR="005C61A5" w:rsidRDefault="005A560D" w:rsidP="005C61A5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Raimes, A. (2004). </w:t>
      </w:r>
      <w:r w:rsidRPr="00E16ABF">
        <w:rPr>
          <w:rFonts w:asciiTheme="majorBidi" w:hAnsiTheme="majorBidi" w:cstheme="majorBidi"/>
          <w:i/>
          <w:iCs/>
          <w:sz w:val="24"/>
          <w:szCs w:val="24"/>
        </w:rPr>
        <w:t>Grammar Troublespots</w:t>
      </w:r>
      <w:r w:rsidRPr="00E16ABF">
        <w:rPr>
          <w:rFonts w:asciiTheme="majorBidi" w:hAnsiTheme="majorBidi" w:cstheme="majorBidi"/>
          <w:sz w:val="24"/>
          <w:szCs w:val="24"/>
        </w:rPr>
        <w:t xml:space="preserve">. UK: </w:t>
      </w:r>
      <w:r w:rsidR="005C61A5">
        <w:rPr>
          <w:rFonts w:asciiTheme="majorBidi" w:hAnsiTheme="majorBidi" w:cstheme="majorBidi"/>
          <w:sz w:val="24"/>
          <w:szCs w:val="24"/>
        </w:rPr>
        <w:t>Cambridge University Press.</w:t>
      </w:r>
    </w:p>
    <w:p w14:paraId="6B0B7DD5" w14:textId="767AB3F5" w:rsidR="00F51C94" w:rsidRPr="00E16ABF" w:rsidRDefault="00F51C94" w:rsidP="009A386F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Ruetten, M. K. (2012). </w:t>
      </w:r>
      <w:r w:rsidRPr="00E16ABF">
        <w:rPr>
          <w:rFonts w:asciiTheme="majorBidi" w:hAnsiTheme="majorBidi" w:cstheme="majorBidi"/>
          <w:i/>
          <w:iCs/>
          <w:sz w:val="24"/>
          <w:szCs w:val="24"/>
        </w:rPr>
        <w:t xml:space="preserve">Developing composition skills: academic writing and grammar </w:t>
      </w:r>
      <w:r w:rsidRPr="00E16ABF">
        <w:rPr>
          <w:rFonts w:asciiTheme="majorBidi" w:hAnsiTheme="majorBidi" w:cstheme="majorBidi"/>
          <w:sz w:val="24"/>
          <w:szCs w:val="24"/>
        </w:rPr>
        <w:t>(3</w:t>
      </w:r>
      <w:r w:rsidRPr="00E16ABF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E16ABF">
        <w:rPr>
          <w:rFonts w:asciiTheme="majorBidi" w:hAnsiTheme="majorBidi" w:cstheme="majorBidi"/>
          <w:sz w:val="24"/>
          <w:szCs w:val="24"/>
        </w:rPr>
        <w:t xml:space="preserve"> ed). Boston, MA: Heinle.</w:t>
      </w:r>
    </w:p>
    <w:p w14:paraId="24C0EAD1" w14:textId="77777777" w:rsidR="005C61A5" w:rsidRDefault="005A560D" w:rsidP="005C61A5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 w:rsidRPr="00E16ABF">
        <w:rPr>
          <w:rFonts w:asciiTheme="majorBidi" w:hAnsiTheme="majorBidi" w:cstheme="majorBidi"/>
          <w:sz w:val="24"/>
          <w:szCs w:val="24"/>
        </w:rPr>
        <w:t xml:space="preserve">Savage, A. and Mayer, P. (2005). </w:t>
      </w:r>
      <w:r w:rsidRPr="00E16ABF">
        <w:rPr>
          <w:rFonts w:asciiTheme="majorBidi" w:hAnsiTheme="majorBidi" w:cstheme="majorBidi"/>
          <w:i/>
          <w:iCs/>
          <w:sz w:val="24"/>
          <w:szCs w:val="24"/>
        </w:rPr>
        <w:t>Effective Academic Writing</w:t>
      </w:r>
      <w:r w:rsidRPr="00E16ABF">
        <w:rPr>
          <w:rFonts w:asciiTheme="majorBidi" w:hAnsiTheme="majorBidi" w:cstheme="majorBidi"/>
          <w:sz w:val="24"/>
          <w:szCs w:val="24"/>
        </w:rPr>
        <w:t xml:space="preserve"> (1-3). Oxford: </w:t>
      </w:r>
      <w:r w:rsidR="005C61A5">
        <w:rPr>
          <w:rFonts w:asciiTheme="majorBidi" w:hAnsiTheme="majorBidi" w:cstheme="majorBidi"/>
          <w:sz w:val="24"/>
          <w:szCs w:val="24"/>
        </w:rPr>
        <w:t>Oxford University Press.</w:t>
      </w:r>
    </w:p>
    <w:p w14:paraId="17E8534E" w14:textId="4111A350" w:rsidR="00BB2E48" w:rsidRDefault="00BB2E48" w:rsidP="00BB2E48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Sova, D. (2004). </w:t>
      </w:r>
      <w:r w:rsidRPr="005C61A5">
        <w:rPr>
          <w:rFonts w:asciiTheme="majorBidi" w:hAnsiTheme="majorBidi" w:cstheme="majorBidi"/>
          <w:i/>
          <w:iCs/>
          <w:sz w:val="24"/>
          <w:szCs w:val="24"/>
        </w:rPr>
        <w:t>Writing clearly: a self-teaching guide</w:t>
      </w:r>
      <w:r>
        <w:rPr>
          <w:rFonts w:asciiTheme="majorBidi" w:hAnsiTheme="majorBidi" w:cstheme="majorBidi"/>
          <w:sz w:val="24"/>
          <w:szCs w:val="24"/>
        </w:rPr>
        <w:t>. US: Wiley.</w:t>
      </w:r>
    </w:p>
    <w:p w14:paraId="5CB30BF4" w14:textId="32CFD4B2" w:rsidR="00EE79AE" w:rsidRDefault="00EE79AE" w:rsidP="00EE79AE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Wright, D. (2009). </w:t>
      </w:r>
      <w:r w:rsidRPr="003A77AD">
        <w:rPr>
          <w:rFonts w:asciiTheme="majorBidi" w:hAnsiTheme="majorBidi" w:cstheme="majorBidi"/>
          <w:i/>
          <w:iCs/>
          <w:sz w:val="24"/>
          <w:szCs w:val="24"/>
        </w:rPr>
        <w:t>Inventing God's law: how the covenant code of the Bible used and revised the laws of Hammurabi</w:t>
      </w:r>
      <w:r>
        <w:rPr>
          <w:rFonts w:asciiTheme="majorBidi" w:hAnsiTheme="majorBidi" w:cstheme="majorBidi"/>
          <w:sz w:val="24"/>
          <w:szCs w:val="24"/>
        </w:rPr>
        <w:t>. Oxford: Oxford University Press.</w:t>
      </w:r>
    </w:p>
    <w:p w14:paraId="7735F776" w14:textId="77777777" w:rsidR="00FA3295" w:rsidRDefault="00FA3295" w:rsidP="00FA3295">
      <w:pPr>
        <w:bidi w:val="0"/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0DAAA190" w14:textId="615B0406" w:rsidR="000D18B1" w:rsidRDefault="000D18B1" w:rsidP="000D18B1">
      <w:pPr>
        <w:spacing w:after="0"/>
        <w:ind w:left="720" w:hanging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قاضی مرادی، حسن (1394). </w:t>
      </w:r>
      <w:r w:rsidRPr="004136A4">
        <w:rPr>
          <w:rFonts w:asciiTheme="majorBidi" w:hAnsiTheme="majorBidi" w:cstheme="majorBidi" w:hint="cs"/>
          <w:i/>
          <w:iCs/>
          <w:sz w:val="24"/>
          <w:szCs w:val="24"/>
          <w:rtl/>
        </w:rPr>
        <w:t>پیرامون خودمداری ایرانیان</w:t>
      </w:r>
      <w:r>
        <w:rPr>
          <w:rFonts w:asciiTheme="majorBidi" w:hAnsiTheme="majorBidi" w:cstheme="majorBidi" w:hint="cs"/>
          <w:sz w:val="24"/>
          <w:szCs w:val="24"/>
          <w:rtl/>
        </w:rPr>
        <w:t>. ایران: نشر اختران</w:t>
      </w:r>
      <w:r w:rsidR="001B30FD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D65A0C6" w14:textId="7B5DE3BD" w:rsidR="000D18B1" w:rsidRDefault="000D18B1" w:rsidP="000D18B1">
      <w:pPr>
        <w:spacing w:after="0"/>
        <w:ind w:left="720" w:hanging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قائد، محمد. (1391). </w:t>
      </w:r>
      <w:r w:rsidRPr="004136A4">
        <w:rPr>
          <w:rFonts w:asciiTheme="majorBidi" w:hAnsiTheme="majorBidi" w:cstheme="majorBidi" w:hint="cs"/>
          <w:i/>
          <w:iCs/>
          <w:sz w:val="24"/>
          <w:szCs w:val="24"/>
          <w:rtl/>
        </w:rPr>
        <w:t>ظلم، جهل، و برزخیان زمین</w:t>
      </w:r>
      <w:r>
        <w:rPr>
          <w:rFonts w:asciiTheme="majorBidi" w:hAnsiTheme="majorBidi" w:cstheme="majorBidi" w:hint="cs"/>
          <w:sz w:val="24"/>
          <w:szCs w:val="24"/>
          <w:rtl/>
        </w:rPr>
        <w:t>. تهران: طرح نو</w:t>
      </w:r>
      <w:r w:rsidR="001B30FD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9199ED2" w14:textId="5624B1B3" w:rsidR="00F03B81" w:rsidRPr="00FA5461" w:rsidRDefault="000D18B1" w:rsidP="00FA5461">
      <w:pPr>
        <w:spacing w:after="0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نراقی، حسن (1380). </w:t>
      </w:r>
      <w:r w:rsidR="004136A4">
        <w:rPr>
          <w:rFonts w:asciiTheme="majorBidi" w:hAnsiTheme="majorBidi" w:cstheme="majorBidi" w:hint="cs"/>
          <w:i/>
          <w:iCs/>
          <w:sz w:val="24"/>
          <w:szCs w:val="24"/>
          <w:rtl/>
        </w:rPr>
        <w:t>چ</w:t>
      </w:r>
      <w:r w:rsidRPr="004136A4">
        <w:rPr>
          <w:rFonts w:asciiTheme="majorBidi" w:hAnsiTheme="majorBidi" w:cstheme="majorBidi" w:hint="cs"/>
          <w:i/>
          <w:iCs/>
          <w:sz w:val="24"/>
          <w:szCs w:val="24"/>
          <w:rtl/>
        </w:rPr>
        <w:t>را درمانده ایم</w:t>
      </w:r>
      <w:r>
        <w:rPr>
          <w:rFonts w:asciiTheme="majorBidi" w:hAnsiTheme="majorBidi" w:cstheme="majorBidi" w:hint="cs"/>
          <w:sz w:val="24"/>
          <w:szCs w:val="24"/>
          <w:rtl/>
        </w:rPr>
        <w:t>. ایران: نشر اختران</w:t>
      </w:r>
      <w:r w:rsidR="001B30FD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205121B" w14:textId="539C99EB" w:rsidR="003A662C" w:rsidRPr="00670B24" w:rsidRDefault="00670B24" w:rsidP="00670B24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Course grade</w:t>
      </w:r>
    </w:p>
    <w:p w14:paraId="4188B846" w14:textId="7108FFB0" w:rsidR="00BA4F63" w:rsidRPr="00193B61" w:rsidRDefault="00BA4F63" w:rsidP="003A662C">
      <w:pPr>
        <w:bidi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93B61">
        <w:rPr>
          <w:rFonts w:asciiTheme="majorBidi" w:hAnsiTheme="majorBidi" w:cstheme="majorBidi"/>
          <w:i/>
          <w:iCs/>
          <w:sz w:val="24"/>
          <w:szCs w:val="24"/>
        </w:rPr>
        <w:t>Class participation: 5%</w:t>
      </w:r>
    </w:p>
    <w:p w14:paraId="0145EBEB" w14:textId="5B5CE564" w:rsidR="00193B61" w:rsidRPr="00E16ABF" w:rsidRDefault="00193B61" w:rsidP="00193B61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(Your presence is much appreciated in the class, though it should not only by physical but contributive. Part of the score is dedicated to your organized submission of the tasks.)</w:t>
      </w:r>
    </w:p>
    <w:p w14:paraId="3D75F339" w14:textId="77777777" w:rsidR="00193B61" w:rsidRDefault="00193B61" w:rsidP="00BA4F6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7946B60" w14:textId="7CA412E6" w:rsidR="003A662C" w:rsidRPr="00193B61" w:rsidRDefault="003A662C" w:rsidP="00193B61">
      <w:pPr>
        <w:bidi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93B61">
        <w:rPr>
          <w:rFonts w:asciiTheme="majorBidi" w:hAnsiTheme="majorBidi" w:cstheme="majorBidi"/>
          <w:i/>
          <w:iCs/>
          <w:sz w:val="24"/>
          <w:szCs w:val="24"/>
        </w:rPr>
        <w:t>Ac</w:t>
      </w:r>
      <w:r w:rsidR="00BA4F63" w:rsidRPr="00193B61">
        <w:rPr>
          <w:rFonts w:asciiTheme="majorBidi" w:hAnsiTheme="majorBidi" w:cstheme="majorBidi"/>
          <w:i/>
          <w:iCs/>
          <w:sz w:val="24"/>
          <w:szCs w:val="24"/>
        </w:rPr>
        <w:t>tive contribution: 20</w:t>
      </w:r>
      <w:r w:rsidRPr="00193B61">
        <w:rPr>
          <w:rFonts w:asciiTheme="majorBidi" w:hAnsiTheme="majorBidi" w:cstheme="majorBidi"/>
          <w:i/>
          <w:iCs/>
          <w:sz w:val="24"/>
          <w:szCs w:val="24"/>
        </w:rPr>
        <w:t>%</w:t>
      </w:r>
    </w:p>
    <w:p w14:paraId="0F2B7C59" w14:textId="123D7923" w:rsidR="00193B61" w:rsidRPr="00E16ABF" w:rsidRDefault="00193B61" w:rsidP="00193B61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(This includes the readings you are assigned to study as well as the contribution you have in the class, group, and pair discussions throughout the term.)</w:t>
      </w:r>
    </w:p>
    <w:p w14:paraId="3F2CC947" w14:textId="77777777" w:rsidR="00193B61" w:rsidRDefault="00193B61" w:rsidP="003A662C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3E82C58" w14:textId="15D91794" w:rsidR="003A662C" w:rsidRPr="00987D01" w:rsidRDefault="003A662C" w:rsidP="00193B61">
      <w:pPr>
        <w:bidi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87D01">
        <w:rPr>
          <w:rFonts w:asciiTheme="majorBidi" w:hAnsiTheme="majorBidi" w:cstheme="majorBidi"/>
          <w:i/>
          <w:iCs/>
          <w:sz w:val="24"/>
          <w:szCs w:val="24"/>
        </w:rPr>
        <w:t>Course assignments: 75%</w:t>
      </w:r>
    </w:p>
    <w:p w14:paraId="446A51F8" w14:textId="61FB3FDD" w:rsidR="00193B61" w:rsidRPr="00E16ABF" w:rsidRDefault="00193B61" w:rsidP="00842E83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(This</w:t>
      </w:r>
      <w:r w:rsidR="00061BE0">
        <w:rPr>
          <w:rFonts w:asciiTheme="majorBidi" w:hAnsiTheme="majorBidi" w:cstheme="majorBidi"/>
          <w:sz w:val="24"/>
          <w:szCs w:val="24"/>
        </w:rPr>
        <w:t xml:space="preserve"> mainly</w:t>
      </w:r>
      <w:r>
        <w:rPr>
          <w:rFonts w:asciiTheme="majorBidi" w:hAnsiTheme="majorBidi" w:cstheme="majorBidi"/>
          <w:sz w:val="24"/>
          <w:szCs w:val="24"/>
        </w:rPr>
        <w:t xml:space="preserve"> includes the outline, </w:t>
      </w:r>
      <w:r w:rsidR="00842E83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first draft,</w:t>
      </w:r>
      <w:r w:rsidR="00842E83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the first a</w:t>
      </w:r>
      <w:r w:rsidR="00061BE0">
        <w:rPr>
          <w:rFonts w:asciiTheme="majorBidi" w:hAnsiTheme="majorBidi" w:cstheme="majorBidi"/>
          <w:sz w:val="24"/>
          <w:szCs w:val="24"/>
        </w:rPr>
        <w:t xml:space="preserve">nd the second revision drafts. However, you will be given loads of tasks on different topics covered in the class. The score is divided into the </w:t>
      </w:r>
      <w:r w:rsidR="00061BE0" w:rsidRPr="00972C8D">
        <w:rPr>
          <w:rFonts w:asciiTheme="majorBidi" w:hAnsiTheme="majorBidi" w:cstheme="majorBidi"/>
          <w:i/>
          <w:iCs/>
          <w:sz w:val="24"/>
          <w:szCs w:val="24"/>
        </w:rPr>
        <w:t>quantity</w:t>
      </w:r>
      <w:r w:rsidR="00061BE0">
        <w:rPr>
          <w:rFonts w:asciiTheme="majorBidi" w:hAnsiTheme="majorBidi" w:cstheme="majorBidi"/>
          <w:sz w:val="24"/>
          <w:szCs w:val="24"/>
        </w:rPr>
        <w:t xml:space="preserve"> of the task</w:t>
      </w:r>
      <w:r w:rsidR="00972C8D">
        <w:rPr>
          <w:rFonts w:asciiTheme="majorBidi" w:hAnsiTheme="majorBidi" w:cstheme="majorBidi"/>
          <w:sz w:val="24"/>
          <w:szCs w:val="24"/>
        </w:rPr>
        <w:t>s</w:t>
      </w:r>
      <w:r w:rsidR="00061BE0">
        <w:rPr>
          <w:rFonts w:asciiTheme="majorBidi" w:hAnsiTheme="majorBidi" w:cstheme="majorBidi"/>
          <w:sz w:val="24"/>
          <w:szCs w:val="24"/>
        </w:rPr>
        <w:t xml:space="preserve">, and the </w:t>
      </w:r>
      <w:r w:rsidR="00061BE0" w:rsidRPr="00972C8D">
        <w:rPr>
          <w:rFonts w:asciiTheme="majorBidi" w:hAnsiTheme="majorBidi" w:cstheme="majorBidi"/>
          <w:i/>
          <w:iCs/>
          <w:sz w:val="24"/>
          <w:szCs w:val="24"/>
        </w:rPr>
        <w:t>quality</w:t>
      </w:r>
      <w:r w:rsidR="00061BE0">
        <w:rPr>
          <w:rFonts w:asciiTheme="majorBidi" w:hAnsiTheme="majorBidi" w:cstheme="majorBidi"/>
          <w:sz w:val="24"/>
          <w:szCs w:val="24"/>
        </w:rPr>
        <w:t xml:space="preserve"> of their accomplishment.)</w:t>
      </w:r>
    </w:p>
    <w:p w14:paraId="375F4B30" w14:textId="1F99EF5F" w:rsidR="003A662C" w:rsidRPr="00FA5461" w:rsidRDefault="00FA5461" w:rsidP="00FA5461">
      <w:pPr>
        <w:pStyle w:val="IntenseQuote"/>
        <w:shd w:val="clear" w:color="auto" w:fill="E7E6E6" w:themeFill="background2"/>
        <w:bidi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A546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Contact</w:t>
      </w:r>
    </w:p>
    <w:p w14:paraId="2DDC4CC4" w14:textId="77777777" w:rsidR="00341282" w:rsidRDefault="00341282" w:rsidP="0034128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need to send your assignments to the following email address: </w:t>
      </w:r>
    </w:p>
    <w:p w14:paraId="5DD45404" w14:textId="21A3C203" w:rsidR="003A662C" w:rsidRDefault="0042179B" w:rsidP="0034128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9" w:history="1">
        <w:r w:rsidR="00341282" w:rsidRPr="003A520A">
          <w:rPr>
            <w:rStyle w:val="Hyperlink"/>
            <w:rFonts w:asciiTheme="majorBidi" w:hAnsiTheme="majorBidi" w:cstheme="majorBidi"/>
            <w:sz w:val="24"/>
            <w:szCs w:val="24"/>
          </w:rPr>
          <w:t>ehsan.mehri.work@gmail.com</w:t>
        </w:r>
      </w:hyperlink>
    </w:p>
    <w:p w14:paraId="2899A603" w14:textId="3B16B4F9" w:rsidR="00341282" w:rsidRDefault="00341282" w:rsidP="0034128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299962" w14:textId="45956E1C" w:rsidR="00341282" w:rsidRPr="00E16ABF" w:rsidRDefault="00341282" w:rsidP="0034128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can also have perso</w:t>
      </w:r>
      <w:r w:rsidR="00582E42">
        <w:rPr>
          <w:rFonts w:asciiTheme="majorBidi" w:hAnsiTheme="majorBidi" w:cstheme="majorBidi"/>
          <w:sz w:val="24"/>
          <w:szCs w:val="24"/>
        </w:rPr>
        <w:t>nal office hours by appointment</w:t>
      </w:r>
      <w:r w:rsidR="005C371D">
        <w:rPr>
          <w:rFonts w:asciiTheme="majorBidi" w:hAnsiTheme="majorBidi" w:cstheme="majorBidi"/>
          <w:sz w:val="24"/>
          <w:szCs w:val="24"/>
        </w:rPr>
        <w:t xml:space="preserve"> only. Please set</w:t>
      </w:r>
      <w:r>
        <w:rPr>
          <w:rFonts w:asciiTheme="majorBidi" w:hAnsiTheme="majorBidi" w:cstheme="majorBidi"/>
          <w:sz w:val="24"/>
          <w:szCs w:val="24"/>
        </w:rPr>
        <w:t xml:space="preserve"> the day and time in person or via email.</w:t>
      </w:r>
    </w:p>
    <w:sectPr w:rsidR="00341282" w:rsidRPr="00E16ABF" w:rsidSect="00675758">
      <w:headerReference w:type="default" r:id="rId10"/>
      <w:footerReference w:type="default" r:id="rId11"/>
      <w:pgSz w:w="11906" w:h="16838"/>
      <w:pgMar w:top="1276" w:right="991" w:bottom="1135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8423" w14:textId="77777777" w:rsidR="0042179B" w:rsidRDefault="0042179B" w:rsidP="000D36B4">
      <w:pPr>
        <w:spacing w:after="0" w:line="240" w:lineRule="auto"/>
      </w:pPr>
      <w:r>
        <w:separator/>
      </w:r>
    </w:p>
  </w:endnote>
  <w:endnote w:type="continuationSeparator" w:id="0">
    <w:p w14:paraId="1793E414" w14:textId="77777777" w:rsidR="0042179B" w:rsidRDefault="0042179B" w:rsidP="000D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3442"/>
      <w:docPartObj>
        <w:docPartGallery w:val="Page Numbers (Bottom of Page)"/>
        <w:docPartUnique/>
      </w:docPartObj>
    </w:sdtPr>
    <w:sdtEndPr/>
    <w:sdtContent>
      <w:p w14:paraId="536006C6" w14:textId="5121C939" w:rsidR="00B96E09" w:rsidRDefault="00B96E09" w:rsidP="00B96E09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5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BD67A6" w14:textId="77777777" w:rsidR="00B96E09" w:rsidRDefault="00B96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0607" w14:textId="77777777" w:rsidR="0042179B" w:rsidRDefault="0042179B" w:rsidP="000D36B4">
      <w:pPr>
        <w:spacing w:after="0" w:line="240" w:lineRule="auto"/>
      </w:pPr>
      <w:r>
        <w:separator/>
      </w:r>
    </w:p>
  </w:footnote>
  <w:footnote w:type="continuationSeparator" w:id="0">
    <w:p w14:paraId="02860DD0" w14:textId="77777777" w:rsidR="0042179B" w:rsidRDefault="0042179B" w:rsidP="000D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C80D" w14:textId="272F8D51" w:rsidR="000D36B4" w:rsidRPr="00E502BB" w:rsidRDefault="00CF6609" w:rsidP="00CF6609">
    <w:pPr>
      <w:pStyle w:val="Header"/>
      <w:bidi w:val="0"/>
      <w:rPr>
        <w:rFonts w:asciiTheme="majorBidi" w:hAnsiTheme="majorBidi" w:cstheme="majorBidi"/>
      </w:rPr>
    </w:pPr>
    <w:r w:rsidRPr="00E502BB">
      <w:rPr>
        <w:rFonts w:asciiTheme="majorBidi" w:hAnsiTheme="majorBidi" w:cstheme="majorBidi"/>
      </w:rPr>
      <w:t>Essay writing / E. Mehri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C1D4F"/>
    <w:multiLevelType w:val="hybridMultilevel"/>
    <w:tmpl w:val="A56A440C"/>
    <w:lvl w:ilvl="0" w:tplc="18D4BB8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CE"/>
    <w:rsid w:val="00010128"/>
    <w:rsid w:val="000103BD"/>
    <w:rsid w:val="00044377"/>
    <w:rsid w:val="000517CC"/>
    <w:rsid w:val="00061BE0"/>
    <w:rsid w:val="0006780E"/>
    <w:rsid w:val="00071C84"/>
    <w:rsid w:val="0008038D"/>
    <w:rsid w:val="000B7D31"/>
    <w:rsid w:val="000C1ACE"/>
    <w:rsid w:val="000D18B1"/>
    <w:rsid w:val="000D36B4"/>
    <w:rsid w:val="001350DD"/>
    <w:rsid w:val="00146C78"/>
    <w:rsid w:val="001517C8"/>
    <w:rsid w:val="00183654"/>
    <w:rsid w:val="00193B61"/>
    <w:rsid w:val="001B30FD"/>
    <w:rsid w:val="001B556F"/>
    <w:rsid w:val="001B6EBA"/>
    <w:rsid w:val="001D7CE8"/>
    <w:rsid w:val="001E41EF"/>
    <w:rsid w:val="00216E6F"/>
    <w:rsid w:val="00272D5B"/>
    <w:rsid w:val="002C57B8"/>
    <w:rsid w:val="003079FB"/>
    <w:rsid w:val="00324335"/>
    <w:rsid w:val="00325543"/>
    <w:rsid w:val="00341282"/>
    <w:rsid w:val="0034604D"/>
    <w:rsid w:val="0035211F"/>
    <w:rsid w:val="003632EF"/>
    <w:rsid w:val="00374274"/>
    <w:rsid w:val="00386F32"/>
    <w:rsid w:val="003911FD"/>
    <w:rsid w:val="003916A4"/>
    <w:rsid w:val="003A662C"/>
    <w:rsid w:val="003A77AD"/>
    <w:rsid w:val="003D4C85"/>
    <w:rsid w:val="003E0FB1"/>
    <w:rsid w:val="004136A4"/>
    <w:rsid w:val="0042179B"/>
    <w:rsid w:val="0047448B"/>
    <w:rsid w:val="004B39CC"/>
    <w:rsid w:val="004D7E46"/>
    <w:rsid w:val="004E5CD6"/>
    <w:rsid w:val="005066D0"/>
    <w:rsid w:val="00512B6A"/>
    <w:rsid w:val="005335E8"/>
    <w:rsid w:val="00534151"/>
    <w:rsid w:val="00582E42"/>
    <w:rsid w:val="00584487"/>
    <w:rsid w:val="005A560D"/>
    <w:rsid w:val="005C28C9"/>
    <w:rsid w:val="005C371D"/>
    <w:rsid w:val="005C4384"/>
    <w:rsid w:val="005C61A5"/>
    <w:rsid w:val="005F009D"/>
    <w:rsid w:val="00604EFC"/>
    <w:rsid w:val="006234E7"/>
    <w:rsid w:val="0063016D"/>
    <w:rsid w:val="00641881"/>
    <w:rsid w:val="00666687"/>
    <w:rsid w:val="00667BCC"/>
    <w:rsid w:val="00667C63"/>
    <w:rsid w:val="006704BC"/>
    <w:rsid w:val="00670B24"/>
    <w:rsid w:val="00675758"/>
    <w:rsid w:val="006B150E"/>
    <w:rsid w:val="006C2488"/>
    <w:rsid w:val="006E199A"/>
    <w:rsid w:val="006E6B06"/>
    <w:rsid w:val="00704143"/>
    <w:rsid w:val="007203B0"/>
    <w:rsid w:val="007965CF"/>
    <w:rsid w:val="007A788E"/>
    <w:rsid w:val="007B6441"/>
    <w:rsid w:val="007C1EE2"/>
    <w:rsid w:val="007E0DB9"/>
    <w:rsid w:val="007F1600"/>
    <w:rsid w:val="00802504"/>
    <w:rsid w:val="00814B75"/>
    <w:rsid w:val="00831701"/>
    <w:rsid w:val="00836C55"/>
    <w:rsid w:val="00842E83"/>
    <w:rsid w:val="008526C1"/>
    <w:rsid w:val="0085421A"/>
    <w:rsid w:val="00890EE8"/>
    <w:rsid w:val="00897519"/>
    <w:rsid w:val="008A76EF"/>
    <w:rsid w:val="00900004"/>
    <w:rsid w:val="00903D76"/>
    <w:rsid w:val="00914799"/>
    <w:rsid w:val="009227D1"/>
    <w:rsid w:val="009371C4"/>
    <w:rsid w:val="00961205"/>
    <w:rsid w:val="00972C8D"/>
    <w:rsid w:val="00973FAA"/>
    <w:rsid w:val="009860B5"/>
    <w:rsid w:val="00987D01"/>
    <w:rsid w:val="009A386F"/>
    <w:rsid w:val="00A05BF2"/>
    <w:rsid w:val="00A41CDE"/>
    <w:rsid w:val="00A47369"/>
    <w:rsid w:val="00A6001D"/>
    <w:rsid w:val="00A81F7A"/>
    <w:rsid w:val="00AB3CF0"/>
    <w:rsid w:val="00AC3C0E"/>
    <w:rsid w:val="00AD29E8"/>
    <w:rsid w:val="00AD4C59"/>
    <w:rsid w:val="00AD7ABE"/>
    <w:rsid w:val="00AD7C01"/>
    <w:rsid w:val="00AE301A"/>
    <w:rsid w:val="00AF6593"/>
    <w:rsid w:val="00AF6D72"/>
    <w:rsid w:val="00B12D9E"/>
    <w:rsid w:val="00B22630"/>
    <w:rsid w:val="00B3214E"/>
    <w:rsid w:val="00B35A59"/>
    <w:rsid w:val="00B567CA"/>
    <w:rsid w:val="00B5784A"/>
    <w:rsid w:val="00B96E09"/>
    <w:rsid w:val="00BA4F63"/>
    <w:rsid w:val="00BB2E48"/>
    <w:rsid w:val="00BD679F"/>
    <w:rsid w:val="00C13CBC"/>
    <w:rsid w:val="00C21F23"/>
    <w:rsid w:val="00C31964"/>
    <w:rsid w:val="00C3498D"/>
    <w:rsid w:val="00C91F50"/>
    <w:rsid w:val="00CA293E"/>
    <w:rsid w:val="00CC1D62"/>
    <w:rsid w:val="00CC5A2E"/>
    <w:rsid w:val="00CD6054"/>
    <w:rsid w:val="00CE3A28"/>
    <w:rsid w:val="00CE5136"/>
    <w:rsid w:val="00CE75C3"/>
    <w:rsid w:val="00CF1BDD"/>
    <w:rsid w:val="00CF6609"/>
    <w:rsid w:val="00D0055B"/>
    <w:rsid w:val="00D230DF"/>
    <w:rsid w:val="00D31514"/>
    <w:rsid w:val="00D32F0B"/>
    <w:rsid w:val="00D4639D"/>
    <w:rsid w:val="00D6082E"/>
    <w:rsid w:val="00D7422A"/>
    <w:rsid w:val="00D86590"/>
    <w:rsid w:val="00DA1598"/>
    <w:rsid w:val="00DB763B"/>
    <w:rsid w:val="00DC748E"/>
    <w:rsid w:val="00DF7122"/>
    <w:rsid w:val="00E16ABF"/>
    <w:rsid w:val="00E502BB"/>
    <w:rsid w:val="00E714D0"/>
    <w:rsid w:val="00E7645F"/>
    <w:rsid w:val="00E86B15"/>
    <w:rsid w:val="00E96BBA"/>
    <w:rsid w:val="00EC174F"/>
    <w:rsid w:val="00EE79AE"/>
    <w:rsid w:val="00EF1176"/>
    <w:rsid w:val="00EF5653"/>
    <w:rsid w:val="00F03B81"/>
    <w:rsid w:val="00F4096A"/>
    <w:rsid w:val="00F51C94"/>
    <w:rsid w:val="00F55A6C"/>
    <w:rsid w:val="00F635D8"/>
    <w:rsid w:val="00F6629E"/>
    <w:rsid w:val="00F7746F"/>
    <w:rsid w:val="00F8553D"/>
    <w:rsid w:val="00FA3295"/>
    <w:rsid w:val="00FA5461"/>
    <w:rsid w:val="00FB03F1"/>
    <w:rsid w:val="00FD579B"/>
    <w:rsid w:val="00FE0BA5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40F69"/>
  <w15:chartTrackingRefBased/>
  <w15:docId w15:val="{E6265412-F6B0-4D4F-8D45-D845E2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2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E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E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B4"/>
    <w:rPr>
      <w:rFonts w:eastAsiaTheme="minorEastAsia"/>
    </w:rPr>
  </w:style>
  <w:style w:type="table" w:styleId="ListTable4">
    <w:name w:val="List Table 4"/>
    <w:basedOn w:val="TableNormal"/>
    <w:uiPriority w:val="49"/>
    <w:rsid w:val="00AF65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AF65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5335E8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335E8"/>
    <w:rPr>
      <w:rFonts w:eastAsiaTheme="minorEastAsia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335E8"/>
    <w:pPr>
      <w:bidi w:val="0"/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335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5E8"/>
    <w:pPr>
      <w:numPr>
        <w:ilvl w:val="1"/>
      </w:numPr>
      <w:bidi w:val="0"/>
      <w:spacing w:after="160" w:line="259" w:lineRule="auto"/>
    </w:pPr>
    <w:rPr>
      <w:rFonts w:cs="Times New Roman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335E8"/>
    <w:rPr>
      <w:rFonts w:eastAsiaTheme="minorEastAsia" w:cs="Times New Roman"/>
      <w:color w:val="5A5A5A" w:themeColor="text1" w:themeTint="A5"/>
      <w:spacing w:val="15"/>
      <w:lang w:bidi="ar-SA"/>
    </w:rPr>
  </w:style>
  <w:style w:type="character" w:styleId="IntenseEmphasis">
    <w:name w:val="Intense Emphasis"/>
    <w:basedOn w:val="DefaultParagraphFont"/>
    <w:uiPriority w:val="21"/>
    <w:qFormat/>
    <w:rsid w:val="006C248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6C2488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4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488"/>
    <w:rPr>
      <w:rFonts w:eastAsiaTheme="minorEastAsia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6C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hsan.mehri.wo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Winter, 1398</PublishDate>
  <Abstract>A course for B.A students of English Language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40770-70CA-4FBE-A8C5-DE8CE414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Writing Syllabus</vt:lpstr>
    </vt:vector>
  </TitlesOfParts>
  <Company>Ehsan Mehri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Writing Syllabus</dc:title>
  <dc:subject>Department of English Language and Literature, Arak University</dc:subject>
  <dc:creator>Lecturer:</dc:creator>
  <cp:keywords/>
  <dc:description/>
  <cp:lastModifiedBy>M</cp:lastModifiedBy>
  <cp:revision>164</cp:revision>
  <dcterms:created xsi:type="dcterms:W3CDTF">2018-01-25T21:40:00Z</dcterms:created>
  <dcterms:modified xsi:type="dcterms:W3CDTF">2020-02-07T16:01:00Z</dcterms:modified>
  <cp:category>Ehsan Mehri</cp:category>
</cp:coreProperties>
</file>