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0D95" w14:textId="20C4A275" w:rsidR="0045253F" w:rsidRPr="00CA4928" w:rsidRDefault="0045253F" w:rsidP="00654F6F">
      <w:pPr>
        <w:bidi/>
        <w:jc w:val="center"/>
        <w:rPr>
          <w:rFonts w:cs="B Lotus"/>
          <w:color w:val="000000" w:themeColor="text1"/>
          <w:rtl/>
        </w:rPr>
      </w:pPr>
      <w:r w:rsidRPr="00CA4928">
        <w:rPr>
          <w:rFonts w:cs="B Lotus"/>
          <w:color w:val="000000" w:themeColor="text1"/>
          <w:rtl/>
        </w:rPr>
        <w:t>قرارداد</w:t>
      </w:r>
      <w:r w:rsidR="00B9428B" w:rsidRPr="00CA4928">
        <w:rPr>
          <w:rFonts w:cs="B Lotus" w:hint="cs"/>
          <w:color w:val="000000" w:themeColor="text1"/>
          <w:rtl/>
        </w:rPr>
        <w:t xml:space="preserve"> استفاده از خدمات منجی غریق در </w:t>
      </w:r>
      <w:r w:rsidR="00DC237C">
        <w:rPr>
          <w:rFonts w:cs="B Lotus" w:hint="cs"/>
          <w:color w:val="000000" w:themeColor="text1"/>
          <w:rtl/>
        </w:rPr>
        <w:t xml:space="preserve">مجموعه ورزشی </w:t>
      </w:r>
      <w:r w:rsidR="00B9428B" w:rsidRPr="00CA4928">
        <w:rPr>
          <w:rFonts w:cs="B Lotus" w:hint="cs"/>
          <w:color w:val="000000" w:themeColor="text1"/>
          <w:rtl/>
        </w:rPr>
        <w:t>استخر آفتاب دانشگاه اراک</w:t>
      </w:r>
    </w:p>
    <w:p w14:paraId="6AB96D07" w14:textId="01D64A49" w:rsidR="00B9428B" w:rsidRPr="00CF4780" w:rsidRDefault="005357C6" w:rsidP="003C6A63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اين قرارداد مستند به نامه شماره </w:t>
      </w:r>
      <w:r w:rsidR="003C6A63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...</w:t>
      </w:r>
      <w:r w:rsidR="001638BB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B9428B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مورخ</w:t>
      </w:r>
      <w:r w:rsidR="003C6A63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... </w:t>
      </w:r>
      <w:r w:rsidR="00B9428B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آقای دکتر </w:t>
      </w:r>
      <w:r w:rsidR="003C6A63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...</w:t>
      </w:r>
      <w:r w:rsidR="00B9428B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به سمت رئیس اداره تربیت بدنی دانشگاه اراک تنظیم می</w:t>
      </w:r>
      <w:r w:rsidR="00B9428B" w:rsidRPr="00CF4780">
        <w:rPr>
          <w:rFonts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="00B9428B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شود:</w:t>
      </w:r>
    </w:p>
    <w:p w14:paraId="342E0BD0" w14:textId="77777777" w:rsidR="00990E6F" w:rsidRDefault="00990E6F" w:rsidP="009A3DDA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</w:p>
    <w:p w14:paraId="01347756" w14:textId="5242E0DD" w:rsidR="00A50B11" w:rsidRPr="00CF4780" w:rsidRDefault="006046E2" w:rsidP="00990E6F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color w:val="000000" w:themeColor="text1"/>
          <w:sz w:val="20"/>
          <w:szCs w:val="20"/>
          <w:rtl/>
        </w:rPr>
        <w:t>ماده 1- طرفین قرارداد</w:t>
      </w:r>
      <w:r w:rsidR="00A50B11" w:rsidRPr="00CF4780">
        <w:rPr>
          <w:rFonts w:cs="B Nazanin" w:hint="cs"/>
          <w:color w:val="000000" w:themeColor="text1"/>
          <w:sz w:val="20"/>
          <w:szCs w:val="20"/>
          <w:rtl/>
        </w:rPr>
        <w:t xml:space="preserve">: </w:t>
      </w:r>
    </w:p>
    <w:p w14:paraId="680A5DDB" w14:textId="24EFEA69" w:rsidR="00B9428B" w:rsidRPr="00CF4780" w:rsidRDefault="00B9428B" w:rsidP="009A3DDA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طرف اول - </w:t>
      </w:r>
      <w:r w:rsidR="006046E2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دانشگاه اراک به نمايندگی آقاي دكتر </w:t>
      </w:r>
      <w:r w:rsidR="001638BB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مجيد لشگري</w:t>
      </w:r>
      <w:r w:rsidR="006046E2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به سمت </w:t>
      </w:r>
      <w:r w:rsidR="001638BB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سرپرست </w:t>
      </w:r>
      <w:r w:rsidR="006046E2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معاون پشتيباني و توسعه منابع انساني دانشگاه ب</w:t>
      </w: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ه </w:t>
      </w:r>
      <w:r w:rsidR="006046E2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عنوان کارفرما</w:t>
      </w:r>
      <w:r w:rsidR="009A3DDA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به آدرس: اراک. میدان بسیج. بلوار کربلا. دانشگاه اراک.</w:t>
      </w:r>
    </w:p>
    <w:p w14:paraId="041BF8CF" w14:textId="49984763" w:rsidR="00916043" w:rsidRDefault="00B9428B" w:rsidP="00990E6F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طرف دوم-</w:t>
      </w:r>
      <w:r w:rsidR="001638BB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7F5216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آقاي</w:t>
      </w:r>
      <w:r w:rsidR="00990E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/خانم</w:t>
      </w:r>
      <w:r w:rsidR="007F5216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990E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.....</w:t>
      </w:r>
      <w:r w:rsidR="007A2B04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916043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با مشخصات زیر: 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1664"/>
        <w:gridCol w:w="2447"/>
        <w:gridCol w:w="3687"/>
      </w:tblGrid>
      <w:tr w:rsidR="00990E6F" w:rsidRPr="00916043" w14:paraId="149CD4F6" w14:textId="77777777" w:rsidTr="00654F6F">
        <w:tc>
          <w:tcPr>
            <w:tcW w:w="1664" w:type="dxa"/>
            <w:vMerge w:val="restart"/>
            <w:shd w:val="clear" w:color="auto" w:fill="BFBFBF" w:themeFill="background1" w:themeFillShade="BF"/>
            <w:vAlign w:val="center"/>
          </w:tcPr>
          <w:p w14:paraId="303C2ECD" w14:textId="43FFAF38" w:rsidR="00990E6F" w:rsidRPr="00916043" w:rsidRDefault="00990E6F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16043">
              <w:rPr>
                <w:rFonts w:cs="B Nazanin" w:hint="cs"/>
                <w:sz w:val="20"/>
                <w:szCs w:val="20"/>
                <w:rtl/>
              </w:rPr>
              <w:t xml:space="preserve">مشخصات </w:t>
            </w:r>
            <w:r>
              <w:rPr>
                <w:rFonts w:cs="B Nazanin" w:hint="cs"/>
                <w:sz w:val="20"/>
                <w:szCs w:val="20"/>
                <w:rtl/>
              </w:rPr>
              <w:t>منجی</w:t>
            </w:r>
          </w:p>
          <w:p w14:paraId="0FDC483D" w14:textId="77777777" w:rsidR="00990E6F" w:rsidRPr="00916043" w:rsidRDefault="00990E6F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10CC16DE" w14:textId="77777777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3687" w:type="dxa"/>
            <w:vAlign w:val="center"/>
          </w:tcPr>
          <w:p w14:paraId="0095F9CD" w14:textId="5CAA5CF4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90E6F" w:rsidRPr="00916043" w14:paraId="6D7D0D32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5FA2B0A4" w14:textId="77777777" w:rsidR="00990E6F" w:rsidRPr="00916043" w:rsidRDefault="00990E6F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7F5F6FA9" w14:textId="77777777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کد ملی</w:t>
            </w:r>
          </w:p>
        </w:tc>
        <w:tc>
          <w:tcPr>
            <w:tcW w:w="3687" w:type="dxa"/>
            <w:vAlign w:val="center"/>
          </w:tcPr>
          <w:p w14:paraId="0B4B9418" w14:textId="0EBCE911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90E6F" w:rsidRPr="00916043" w14:paraId="77A0B27B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71702502" w14:textId="77777777" w:rsidR="00990E6F" w:rsidRPr="00916043" w:rsidRDefault="00990E6F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7648A2A7" w14:textId="77777777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تاریخ تولد</w:t>
            </w:r>
          </w:p>
        </w:tc>
        <w:tc>
          <w:tcPr>
            <w:tcW w:w="3687" w:type="dxa"/>
            <w:vAlign w:val="center"/>
          </w:tcPr>
          <w:p w14:paraId="5B94D448" w14:textId="0045DE49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90E6F" w:rsidRPr="00916043" w14:paraId="44E8E3B5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381F3CAA" w14:textId="77777777" w:rsidR="00990E6F" w:rsidRPr="00916043" w:rsidRDefault="00990E6F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21670513" w14:textId="4549F737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وضعیت تاهل</w:t>
            </w:r>
          </w:p>
        </w:tc>
        <w:tc>
          <w:tcPr>
            <w:tcW w:w="3687" w:type="dxa"/>
            <w:vAlign w:val="center"/>
          </w:tcPr>
          <w:p w14:paraId="083A700A" w14:textId="77777777" w:rsidR="00990E6F" w:rsidRPr="00916043" w:rsidRDefault="00990E6F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13974127" w14:textId="77777777" w:rsidTr="00654F6F">
        <w:tc>
          <w:tcPr>
            <w:tcW w:w="1664" w:type="dxa"/>
            <w:vMerge w:val="restart"/>
            <w:shd w:val="clear" w:color="auto" w:fill="BFBFBF" w:themeFill="background1" w:themeFillShade="BF"/>
            <w:vAlign w:val="center"/>
          </w:tcPr>
          <w:p w14:paraId="6AEC2133" w14:textId="4DB5EE6E" w:rsidR="00916043" w:rsidRPr="00916043" w:rsidRDefault="009A3DDA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درجه مربیگری</w:t>
            </w:r>
          </w:p>
          <w:p w14:paraId="7FC29FEE" w14:textId="77777777" w:rsidR="00916043" w:rsidRPr="00916043" w:rsidRDefault="00916043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687E57C8" w14:textId="0C0B432C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رشته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تحصیلی</w:t>
            </w:r>
          </w:p>
        </w:tc>
        <w:tc>
          <w:tcPr>
            <w:tcW w:w="3687" w:type="dxa"/>
            <w:vAlign w:val="center"/>
          </w:tcPr>
          <w:p w14:paraId="51FA8A44" w14:textId="136D5756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6F52F3A6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2CAB1E9B" w14:textId="77777777" w:rsidR="00916043" w:rsidRPr="00916043" w:rsidRDefault="00916043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3BC1E4F2" w14:textId="56802B8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مربی درجه</w:t>
            </w:r>
          </w:p>
        </w:tc>
        <w:tc>
          <w:tcPr>
            <w:tcW w:w="3687" w:type="dxa"/>
            <w:vAlign w:val="center"/>
          </w:tcPr>
          <w:p w14:paraId="1878DA14" w14:textId="64BC364A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006F6B91" w14:textId="77777777" w:rsidTr="00654F6F">
        <w:tc>
          <w:tcPr>
            <w:tcW w:w="1664" w:type="dxa"/>
            <w:vMerge w:val="restart"/>
            <w:shd w:val="clear" w:color="auto" w:fill="BFBFBF" w:themeFill="background1" w:themeFillShade="BF"/>
            <w:vAlign w:val="center"/>
          </w:tcPr>
          <w:p w14:paraId="1CFE750E" w14:textId="77777777" w:rsidR="00916043" w:rsidRPr="00916043" w:rsidRDefault="00916043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16043">
              <w:rPr>
                <w:rFonts w:cs="B Nazanin" w:hint="cs"/>
                <w:sz w:val="20"/>
                <w:szCs w:val="20"/>
                <w:rtl/>
              </w:rPr>
              <w:t>اشتغال کنونی</w:t>
            </w:r>
          </w:p>
        </w:tc>
        <w:tc>
          <w:tcPr>
            <w:tcW w:w="2447" w:type="dxa"/>
            <w:vAlign w:val="center"/>
          </w:tcPr>
          <w:p w14:paraId="68DD6CA8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وضعیت شغلی</w:t>
            </w:r>
          </w:p>
        </w:tc>
        <w:tc>
          <w:tcPr>
            <w:tcW w:w="3687" w:type="dxa"/>
            <w:vAlign w:val="center"/>
          </w:tcPr>
          <w:p w14:paraId="119E4951" w14:textId="72540982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4C9FE7C5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4D7E438F" w14:textId="77777777" w:rsidR="00916043" w:rsidRPr="00916043" w:rsidRDefault="00916043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7FF2B364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محل اشتغال</w:t>
            </w:r>
          </w:p>
        </w:tc>
        <w:tc>
          <w:tcPr>
            <w:tcW w:w="3687" w:type="dxa"/>
            <w:vAlign w:val="center"/>
          </w:tcPr>
          <w:p w14:paraId="1CD904F5" w14:textId="1CFDA24F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4C24BFDF" w14:textId="77777777" w:rsidTr="00654F6F">
        <w:tc>
          <w:tcPr>
            <w:tcW w:w="1664" w:type="dxa"/>
            <w:vMerge w:val="restart"/>
            <w:shd w:val="clear" w:color="auto" w:fill="BFBFBF" w:themeFill="background1" w:themeFillShade="BF"/>
            <w:vAlign w:val="center"/>
          </w:tcPr>
          <w:p w14:paraId="2D8B5652" w14:textId="77777777" w:rsidR="00916043" w:rsidRPr="00916043" w:rsidRDefault="00916043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16043">
              <w:rPr>
                <w:rFonts w:cs="B Nazanin" w:hint="cs"/>
                <w:sz w:val="20"/>
                <w:szCs w:val="20"/>
                <w:rtl/>
              </w:rPr>
              <w:t>تماس</w:t>
            </w:r>
          </w:p>
        </w:tc>
        <w:tc>
          <w:tcPr>
            <w:tcW w:w="2447" w:type="dxa"/>
            <w:vAlign w:val="center"/>
          </w:tcPr>
          <w:p w14:paraId="557B54E4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آدرس (اقامتگاه)</w:t>
            </w:r>
          </w:p>
        </w:tc>
        <w:tc>
          <w:tcPr>
            <w:tcW w:w="3687" w:type="dxa"/>
            <w:vAlign w:val="center"/>
          </w:tcPr>
          <w:p w14:paraId="77748524" w14:textId="494881B2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105C16EB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38E1A95A" w14:textId="77777777" w:rsidR="00916043" w:rsidRPr="00916043" w:rsidRDefault="00916043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442AA548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تلفن همراه و ثابت</w:t>
            </w:r>
          </w:p>
        </w:tc>
        <w:tc>
          <w:tcPr>
            <w:tcW w:w="3687" w:type="dxa"/>
            <w:vAlign w:val="center"/>
          </w:tcPr>
          <w:p w14:paraId="33138EDA" w14:textId="7DA47110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5B78BAC0" w14:textId="77777777" w:rsidTr="00654F6F">
        <w:tc>
          <w:tcPr>
            <w:tcW w:w="1664" w:type="dxa"/>
            <w:vMerge w:val="restart"/>
            <w:shd w:val="clear" w:color="auto" w:fill="BFBFBF" w:themeFill="background1" w:themeFillShade="BF"/>
            <w:vAlign w:val="center"/>
          </w:tcPr>
          <w:p w14:paraId="37E7E10E" w14:textId="77777777" w:rsidR="00916043" w:rsidRPr="00916043" w:rsidRDefault="00916043" w:rsidP="009160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16043">
              <w:rPr>
                <w:rFonts w:cs="B Nazanin" w:hint="cs"/>
                <w:sz w:val="20"/>
                <w:szCs w:val="20"/>
                <w:rtl/>
              </w:rPr>
              <w:t>حساب بانکی</w:t>
            </w:r>
          </w:p>
        </w:tc>
        <w:tc>
          <w:tcPr>
            <w:tcW w:w="2447" w:type="dxa"/>
            <w:vAlign w:val="center"/>
          </w:tcPr>
          <w:p w14:paraId="55B1ABF4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شماره حساب</w:t>
            </w:r>
          </w:p>
        </w:tc>
        <w:tc>
          <w:tcPr>
            <w:tcW w:w="3687" w:type="dxa"/>
            <w:vAlign w:val="center"/>
          </w:tcPr>
          <w:p w14:paraId="1C1E8FA0" w14:textId="28926621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16043" w:rsidRPr="00916043" w14:paraId="2FF2FE35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41A1387C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447" w:type="dxa"/>
            <w:vAlign w:val="center"/>
          </w:tcPr>
          <w:p w14:paraId="6100B3A1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شماره شبا</w:t>
            </w:r>
          </w:p>
        </w:tc>
        <w:tc>
          <w:tcPr>
            <w:tcW w:w="3687" w:type="dxa"/>
            <w:vAlign w:val="center"/>
          </w:tcPr>
          <w:p w14:paraId="72F8055F" w14:textId="71F77B1A" w:rsidR="00916043" w:rsidRPr="00990E6F" w:rsidRDefault="00990E6F" w:rsidP="00990E6F">
            <w:pPr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990E6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IR</w:t>
            </w:r>
          </w:p>
        </w:tc>
      </w:tr>
      <w:tr w:rsidR="00916043" w:rsidRPr="00916043" w14:paraId="6E98FCB7" w14:textId="77777777" w:rsidTr="00654F6F">
        <w:tc>
          <w:tcPr>
            <w:tcW w:w="1664" w:type="dxa"/>
            <w:vMerge/>
            <w:shd w:val="clear" w:color="auto" w:fill="BFBFBF" w:themeFill="background1" w:themeFillShade="BF"/>
            <w:vAlign w:val="center"/>
          </w:tcPr>
          <w:p w14:paraId="180EF1ED" w14:textId="77777777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447" w:type="dxa"/>
            <w:vAlign w:val="center"/>
          </w:tcPr>
          <w:p w14:paraId="1063CD32" w14:textId="4F6015B8" w:rsidR="00916043" w:rsidRPr="00916043" w:rsidRDefault="00916043" w:rsidP="009A3DDA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91604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بانک </w:t>
            </w:r>
            <w:r w:rsidR="009A3DD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(ترجیحا</w:t>
            </w:r>
            <w:r w:rsidR="00990E6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ً</w:t>
            </w:r>
            <w:r w:rsidR="009A3DD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بانک تجارت </w:t>
            </w:r>
            <w:r w:rsidR="00990E6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شعبه </w:t>
            </w:r>
            <w:r w:rsidR="009A3DD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دانشگاه اراک)</w:t>
            </w:r>
          </w:p>
        </w:tc>
        <w:tc>
          <w:tcPr>
            <w:tcW w:w="3687" w:type="dxa"/>
            <w:vAlign w:val="center"/>
          </w:tcPr>
          <w:p w14:paraId="5FC39E33" w14:textId="1364C872" w:rsidR="00916043" w:rsidRPr="00916043" w:rsidRDefault="00916043" w:rsidP="00916043">
            <w:pPr>
              <w:bidi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14:paraId="6587E77A" w14:textId="77777777" w:rsidR="00990E6F" w:rsidRDefault="00990E6F" w:rsidP="009A3DDA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</w:p>
    <w:p w14:paraId="34AAC9B4" w14:textId="6A932B24" w:rsidR="00C53D04" w:rsidRPr="00CF4780" w:rsidRDefault="006046E2" w:rsidP="00990E6F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color w:val="000000" w:themeColor="text1"/>
          <w:sz w:val="20"/>
          <w:szCs w:val="20"/>
          <w:rtl/>
        </w:rPr>
        <w:t>ماده 2- موضوع قرارداد</w:t>
      </w:r>
      <w:r w:rsidR="00C53D04" w:rsidRPr="00CF4780">
        <w:rPr>
          <w:rFonts w:cs="B Nazanin" w:hint="cs"/>
          <w:color w:val="000000" w:themeColor="text1"/>
          <w:sz w:val="20"/>
          <w:szCs w:val="20"/>
          <w:rtl/>
        </w:rPr>
        <w:t xml:space="preserve">: </w:t>
      </w:r>
    </w:p>
    <w:p w14:paraId="1708C041" w14:textId="73CD5758" w:rsidR="0045253F" w:rsidRPr="00CF4780" w:rsidRDefault="00B9428B" w:rsidP="009A3DDA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2-1. موضوع قرارداد حاضر عبارت است از </w:t>
      </w:r>
      <w:r w:rsidR="00410C1A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ارائه خدمات نجات غريق </w:t>
      </w:r>
      <w:r w:rsidR="006B0163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و جلوگيري از خطرات و صدمات ممكن الوقوعي كه در محدوده مورد تصدي ناجي براي شناگران و ساير است</w:t>
      </w:r>
      <w:r w:rsidR="006046E2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فاده كنندگان از استخر </w:t>
      </w: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آفتاب دانشگاه اراک </w:t>
      </w:r>
      <w:r w:rsidR="006046E2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وجود دارد</w:t>
      </w:r>
      <w:r w:rsidR="006B0163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.</w:t>
      </w:r>
    </w:p>
    <w:p w14:paraId="2C9F17D2" w14:textId="6E6892F0" w:rsidR="00B9428B" w:rsidRPr="00CF4780" w:rsidRDefault="00B9428B" w:rsidP="009A3DDA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2-2. محل انجام کار، استخر آفتاب دانشگاه اراک و هر مکانی است که به تشخیص کارفرما حضور منجی در آنجا لازم است. </w:t>
      </w:r>
    </w:p>
    <w:p w14:paraId="29C82703" w14:textId="77777777" w:rsidR="00990E6F" w:rsidRDefault="00990E6F" w:rsidP="009A3DDA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</w:p>
    <w:p w14:paraId="45C44A7D" w14:textId="77777777" w:rsidR="00C53D04" w:rsidRPr="00CF4780" w:rsidRDefault="00C53D04" w:rsidP="00990E6F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color w:val="000000" w:themeColor="text1"/>
          <w:sz w:val="20"/>
          <w:szCs w:val="20"/>
          <w:rtl/>
        </w:rPr>
        <w:t xml:space="preserve">ماده </w:t>
      </w:r>
      <w:r w:rsidR="00D946E3" w:rsidRPr="00CF4780">
        <w:rPr>
          <w:rFonts w:cs="B Nazanin" w:hint="cs"/>
          <w:color w:val="000000" w:themeColor="text1"/>
          <w:sz w:val="20"/>
          <w:szCs w:val="20"/>
          <w:rtl/>
        </w:rPr>
        <w:t>3</w:t>
      </w:r>
      <w:r w:rsidR="0045253F" w:rsidRPr="00CF4780">
        <w:rPr>
          <w:rFonts w:cs="B Nazanin"/>
          <w:color w:val="000000" w:themeColor="text1"/>
          <w:sz w:val="20"/>
          <w:szCs w:val="20"/>
          <w:rtl/>
        </w:rPr>
        <w:t xml:space="preserve">- </w:t>
      </w:r>
      <w:r w:rsidR="006046E2" w:rsidRPr="00CF4780">
        <w:rPr>
          <w:rFonts w:cs="B Nazanin" w:hint="cs"/>
          <w:color w:val="000000" w:themeColor="text1"/>
          <w:sz w:val="20"/>
          <w:szCs w:val="20"/>
          <w:rtl/>
        </w:rPr>
        <w:t>مدت قرارداد</w:t>
      </w:r>
      <w:r w:rsidRPr="00CF4780">
        <w:rPr>
          <w:rFonts w:cs="B Nazanin" w:hint="cs"/>
          <w:color w:val="000000" w:themeColor="text1"/>
          <w:sz w:val="20"/>
          <w:szCs w:val="20"/>
          <w:rtl/>
        </w:rPr>
        <w:t xml:space="preserve">: </w:t>
      </w:r>
    </w:p>
    <w:p w14:paraId="166A8530" w14:textId="3BCC927F" w:rsidR="00BE2DC4" w:rsidRPr="00CF4780" w:rsidRDefault="00B9428B" w:rsidP="00654F6F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3-1. </w:t>
      </w:r>
      <w:r w:rsidR="00654F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نوع این قرارداد </w:t>
      </w:r>
      <w:r w:rsidR="00654F6F" w:rsidRPr="00654F6F">
        <w:rPr>
          <w:rFonts w:cs="B Nazanin" w:hint="cs"/>
          <w:color w:val="000000" w:themeColor="text1"/>
          <w:sz w:val="20"/>
          <w:szCs w:val="20"/>
          <w:rtl/>
        </w:rPr>
        <w:t>موقت</w:t>
      </w:r>
      <w:r w:rsidR="00654F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و </w:t>
      </w:r>
      <w:r w:rsidR="00BE2DC4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مدت قرارداد از تاريخ </w:t>
      </w:r>
      <w:r w:rsidR="00654F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...../...../1401 </w:t>
      </w:r>
      <w:r w:rsidR="008716D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لغايت </w:t>
      </w:r>
      <w:r w:rsidR="00654F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...../...../1401</w:t>
      </w:r>
      <w:r w:rsidR="00A821C8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است </w:t>
      </w:r>
      <w:r w:rsidR="00A821C8" w:rsidRPr="00A821C8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که با توافق و رضایت </w:t>
      </w:r>
      <w:r w:rsidR="00990E6F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کتبی </w:t>
      </w:r>
      <w:r w:rsidR="00A821C8" w:rsidRPr="00A821C8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طرفین منعقد و در صورت مج</w:t>
      </w:r>
      <w:r w:rsidR="00A821C8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وزهای قانونی لازم قابل تمدید می</w:t>
      </w:r>
      <w:r w:rsidR="00A821C8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="00A821C8" w:rsidRPr="00A821C8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باشد</w:t>
      </w:r>
      <w:r w:rsidR="00A821C8" w:rsidRPr="00A821C8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>.</w:t>
      </w:r>
    </w:p>
    <w:p w14:paraId="74592082" w14:textId="1E242A95" w:rsidR="00B9428B" w:rsidRPr="00CF4780" w:rsidRDefault="00B9428B" w:rsidP="00654F6F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3-2. ساعات کار: </w:t>
      </w:r>
      <w:r w:rsidR="00FC04C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ساعات کار: از </w:t>
      </w:r>
      <w:r w:rsidR="00654F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ساعت .......</w:t>
      </w:r>
      <w:r w:rsidR="00FC04C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 الی </w:t>
      </w:r>
      <w:r w:rsidR="00654F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ساعت ...... </w:t>
      </w:r>
      <w:r w:rsidR="00FC04C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طبق جدول تعيين شده توسط اداره تربيت بدني</w:t>
      </w:r>
      <w:r w:rsidR="00990E6F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.</w:t>
      </w:r>
    </w:p>
    <w:p w14:paraId="28009B82" w14:textId="77777777" w:rsidR="00990E6F" w:rsidRDefault="00990E6F" w:rsidP="009A3DDA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</w:p>
    <w:p w14:paraId="0F844BDF" w14:textId="0F97F134" w:rsidR="000A1C53" w:rsidRDefault="00D946E3" w:rsidP="00990E6F">
      <w:pPr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color w:val="000000" w:themeColor="text1"/>
          <w:sz w:val="20"/>
          <w:szCs w:val="20"/>
          <w:rtl/>
        </w:rPr>
        <w:t>ماده 4</w:t>
      </w:r>
      <w:r w:rsidR="006046E2" w:rsidRPr="00CF4780">
        <w:rPr>
          <w:rFonts w:cs="B Nazanin" w:hint="cs"/>
          <w:color w:val="000000" w:themeColor="text1"/>
          <w:sz w:val="20"/>
          <w:szCs w:val="20"/>
          <w:rtl/>
        </w:rPr>
        <w:t xml:space="preserve">- </w:t>
      </w:r>
      <w:r w:rsidR="00B9428B" w:rsidRPr="00CF4780">
        <w:rPr>
          <w:rFonts w:cs="B Nazanin" w:hint="cs"/>
          <w:color w:val="000000" w:themeColor="text1"/>
          <w:sz w:val="20"/>
          <w:szCs w:val="20"/>
          <w:rtl/>
        </w:rPr>
        <w:t>حق السعی منجی غریق</w:t>
      </w:r>
      <w:r w:rsidR="006046E2" w:rsidRPr="00CF4780">
        <w:rPr>
          <w:rFonts w:cs="B Nazanin" w:hint="cs"/>
          <w:color w:val="000000" w:themeColor="text1"/>
          <w:sz w:val="20"/>
          <w:szCs w:val="20"/>
          <w:rtl/>
        </w:rPr>
        <w:t xml:space="preserve"> و نحوه پرداخت آن</w:t>
      </w:r>
      <w:r w:rsidR="000A1C53" w:rsidRPr="00CF4780">
        <w:rPr>
          <w:rFonts w:cs="B Nazanin" w:hint="cs"/>
          <w:color w:val="000000" w:themeColor="text1"/>
          <w:sz w:val="20"/>
          <w:szCs w:val="20"/>
          <w:rtl/>
        </w:rPr>
        <w:t xml:space="preserve">: </w:t>
      </w:r>
    </w:p>
    <w:p w14:paraId="7C3E425D" w14:textId="7F286998" w:rsidR="00CA4928" w:rsidRPr="00CA4928" w:rsidRDefault="00CA4928" w:rsidP="00CA4928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A4928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مبلغ قرارداد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مطابق تعرفه ابلاغی از سوی فدراسیون نجات غریق و غواصی جمهوری اسلامی ایران به شماره 116/د/268/1401 مورخ 6/2/1401 به شرح جدول زیر است: </w:t>
      </w:r>
    </w:p>
    <w:tbl>
      <w:tblPr>
        <w:tblStyle w:val="TableGrid"/>
        <w:bidiVisual/>
        <w:tblW w:w="0" w:type="auto"/>
        <w:tblInd w:w="531" w:type="dxa"/>
        <w:tblLook w:val="04A0" w:firstRow="1" w:lastRow="0" w:firstColumn="1" w:lastColumn="0" w:noHBand="0" w:noVBand="1"/>
      </w:tblPr>
      <w:tblGrid>
        <w:gridCol w:w="3687"/>
        <w:gridCol w:w="3401"/>
      </w:tblGrid>
      <w:tr w:rsidR="00990E6F" w14:paraId="0A710B34" w14:textId="77777777" w:rsidTr="00990E6F">
        <w:tc>
          <w:tcPr>
            <w:tcW w:w="3687" w:type="dxa"/>
          </w:tcPr>
          <w:p w14:paraId="6B8428D8" w14:textId="24117BBE" w:rsidR="00990E6F" w:rsidRDefault="00990E6F" w:rsidP="009A3DDA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مزد به ازاء هر ساعت </w:t>
            </w:r>
          </w:p>
        </w:tc>
        <w:tc>
          <w:tcPr>
            <w:tcW w:w="3401" w:type="dxa"/>
          </w:tcPr>
          <w:p w14:paraId="481FE3C0" w14:textId="0E7EE1E2" w:rsidR="00990E6F" w:rsidRDefault="00990E6F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  <w:tr w:rsidR="00990E6F" w14:paraId="212E05BB" w14:textId="77777777" w:rsidTr="00990E6F">
        <w:tc>
          <w:tcPr>
            <w:tcW w:w="3687" w:type="dxa"/>
          </w:tcPr>
          <w:p w14:paraId="2DC78430" w14:textId="1408D078" w:rsidR="00990E6F" w:rsidRDefault="00990E6F" w:rsidP="009A3DDA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حق مسکن ساعتی</w:t>
            </w:r>
          </w:p>
        </w:tc>
        <w:tc>
          <w:tcPr>
            <w:tcW w:w="3401" w:type="dxa"/>
          </w:tcPr>
          <w:p w14:paraId="5A26E50D" w14:textId="31324178" w:rsidR="00990E6F" w:rsidRDefault="00990E6F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  <w:tr w:rsidR="00990E6F" w14:paraId="0F59D5AB" w14:textId="77777777" w:rsidTr="00990E6F">
        <w:tc>
          <w:tcPr>
            <w:tcW w:w="3687" w:type="dxa"/>
          </w:tcPr>
          <w:p w14:paraId="7D9EA0E2" w14:textId="40139882" w:rsidR="00990E6F" w:rsidRDefault="00990E6F" w:rsidP="009A3DDA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بن کارگری ساعتی</w:t>
            </w:r>
          </w:p>
        </w:tc>
        <w:tc>
          <w:tcPr>
            <w:tcW w:w="3401" w:type="dxa"/>
          </w:tcPr>
          <w:p w14:paraId="498F0905" w14:textId="4ACE8D84" w:rsidR="00990E6F" w:rsidRDefault="00990E6F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  <w:tr w:rsidR="00990E6F" w14:paraId="31943C8D" w14:textId="77777777" w:rsidTr="00990E6F">
        <w:tc>
          <w:tcPr>
            <w:tcW w:w="3687" w:type="dxa"/>
          </w:tcPr>
          <w:p w14:paraId="0466B43A" w14:textId="5FC74749" w:rsidR="00990E6F" w:rsidRDefault="00990E6F" w:rsidP="009A3DDA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حق اولاد</w:t>
            </w:r>
          </w:p>
        </w:tc>
        <w:tc>
          <w:tcPr>
            <w:tcW w:w="3401" w:type="dxa"/>
          </w:tcPr>
          <w:p w14:paraId="731CC3E6" w14:textId="2125CFE8" w:rsidR="00990E6F" w:rsidRDefault="00CA4928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  <w:tr w:rsidR="00CA4928" w14:paraId="22804264" w14:textId="77777777" w:rsidTr="00990E6F">
        <w:tc>
          <w:tcPr>
            <w:tcW w:w="3687" w:type="dxa"/>
          </w:tcPr>
          <w:p w14:paraId="294B2845" w14:textId="2D7FA84F" w:rsidR="00CA4928" w:rsidRDefault="00CA4928" w:rsidP="009A3DDA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عیدی</w:t>
            </w:r>
          </w:p>
        </w:tc>
        <w:tc>
          <w:tcPr>
            <w:tcW w:w="3401" w:type="dxa"/>
          </w:tcPr>
          <w:p w14:paraId="4354AD11" w14:textId="15689819" w:rsidR="00CA4928" w:rsidRDefault="00CA4928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  <w:tr w:rsidR="00CA4928" w14:paraId="19A8FA47" w14:textId="77777777" w:rsidTr="00990E6F">
        <w:tc>
          <w:tcPr>
            <w:tcW w:w="3687" w:type="dxa"/>
          </w:tcPr>
          <w:p w14:paraId="0F0EFE80" w14:textId="14F039AF" w:rsidR="00CA4928" w:rsidRDefault="00654F6F" w:rsidP="009A3DDA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پایه </w:t>
            </w:r>
            <w:r w:rsidR="00CA4928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سنوات خدمت </w:t>
            </w:r>
          </w:p>
        </w:tc>
        <w:tc>
          <w:tcPr>
            <w:tcW w:w="3401" w:type="dxa"/>
          </w:tcPr>
          <w:p w14:paraId="4D463696" w14:textId="697494C1" w:rsidR="00CA4928" w:rsidRDefault="00CA4928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  <w:tr w:rsidR="00990E6F" w14:paraId="0C10341F" w14:textId="77777777" w:rsidTr="00990E6F">
        <w:tc>
          <w:tcPr>
            <w:tcW w:w="3687" w:type="dxa"/>
          </w:tcPr>
          <w:p w14:paraId="1EE3B994" w14:textId="2914E1C3" w:rsidR="00990E6F" w:rsidRDefault="00CA4928" w:rsidP="009A3DDA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فوق العاده کمکهای اولیه </w:t>
            </w:r>
          </w:p>
        </w:tc>
        <w:tc>
          <w:tcPr>
            <w:tcW w:w="3401" w:type="dxa"/>
          </w:tcPr>
          <w:p w14:paraId="215319C4" w14:textId="42A5B77F" w:rsidR="00990E6F" w:rsidRDefault="00CA4928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  <w:tr w:rsidR="00990E6F" w14:paraId="3163F3A9" w14:textId="77777777" w:rsidTr="00CA4928">
        <w:tc>
          <w:tcPr>
            <w:tcW w:w="3687" w:type="dxa"/>
            <w:shd w:val="clear" w:color="auto" w:fill="D9D9D9" w:themeFill="background1" w:themeFillShade="D9"/>
          </w:tcPr>
          <w:p w14:paraId="64AC3A6A" w14:textId="681611A0" w:rsidR="00990E6F" w:rsidRDefault="00CA4928" w:rsidP="00CA4928">
            <w:pPr>
              <w:bidi/>
              <w:spacing w:line="192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جمع پرداختی به ازاء هر ساعت کارکرد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3E49D457" w14:textId="1FE5F0B4" w:rsidR="00990E6F" w:rsidRDefault="00CA4928" w:rsidP="00CA4928">
            <w:pPr>
              <w:bidi/>
              <w:spacing w:line="192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... ریال</w:t>
            </w:r>
          </w:p>
        </w:tc>
      </w:tr>
    </w:tbl>
    <w:p w14:paraId="3EDB9687" w14:textId="77777777" w:rsidR="00990E6F" w:rsidRDefault="00990E6F" w:rsidP="009A3DDA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</w:p>
    <w:p w14:paraId="092A92E3" w14:textId="77777777" w:rsidR="00990E6F" w:rsidRDefault="00990E6F" w:rsidP="00990E6F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</w:p>
    <w:p w14:paraId="1C16E495" w14:textId="101477A2" w:rsidR="000A1C53" w:rsidRPr="00CF4780" w:rsidRDefault="00EC01D5" w:rsidP="00CA4928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تبصره</w:t>
      </w:r>
      <w:r w:rsidR="008F404F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B9428B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-</w:t>
      </w:r>
      <w:r w:rsidR="000A1C53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C07E3C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مبلغ قرارداد پس از ارائه گزارش عملکرد منجی به ناظر قرارداد و تائيد گزارش مذكور از طرف </w:t>
      </w:r>
      <w:r w:rsidR="00CA4928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دستگاه نظارت قرارداد</w:t>
      </w:r>
      <w:r w:rsidR="00C07E3C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و کسر کسورات قانونی قابل پرداخت خواهد بود.</w:t>
      </w:r>
    </w:p>
    <w:p w14:paraId="3A5A8A37" w14:textId="77777777" w:rsidR="00990E6F" w:rsidRDefault="00990E6F" w:rsidP="009A3DDA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</w:p>
    <w:p w14:paraId="31AF107A" w14:textId="38059EBC" w:rsidR="00CA4928" w:rsidRDefault="00CA4928" w:rsidP="00CA4928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  <w:r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ماده 5 </w:t>
      </w:r>
      <w:r>
        <w:rPr>
          <w:rFonts w:cs="Times New Roman" w:hint="cs"/>
          <w:color w:val="000000" w:themeColor="text1"/>
          <w:sz w:val="20"/>
          <w:szCs w:val="20"/>
          <w:rtl/>
        </w:rPr>
        <w:t>–</w:t>
      </w:r>
      <w:r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 بیمه </w:t>
      </w:r>
    </w:p>
    <w:p w14:paraId="4AA7574E" w14:textId="2AC44DC0" w:rsidR="00CA4928" w:rsidRDefault="00CA4928" w:rsidP="00CA4928">
      <w:pPr>
        <w:bidi/>
        <w:spacing w:line="192" w:lineRule="auto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</w:pP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به موجب ماده 148 قانون کار، کارفرما مکلف است کارگر را نزد سازمان تامین اجتماعی بیمه نماید. </w:t>
      </w:r>
    </w:p>
    <w:p w14:paraId="1ABBCBB2" w14:textId="3F712D0D" w:rsidR="00CA4928" w:rsidRDefault="00CA4928" w:rsidP="001F3C4B">
      <w:pPr>
        <w:bidi/>
        <w:spacing w:line="192" w:lineRule="auto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</w:pP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هرگونه پرداخت از سوی دانشگاه به منجی غریق منوط </w:t>
      </w:r>
      <w:r w:rsidR="001F3C4B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اخذ</w:t>
      </w: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 بیمه تامین اجتماعی (شعبه 2 شهرستان اراک) است و در پایان قرارداد تسویه حساب نهایی منوط به اخذ مفاصاحساب از سازمان تامین اجتماعی است. </w:t>
      </w:r>
    </w:p>
    <w:p w14:paraId="47E797EA" w14:textId="77777777" w:rsidR="00CA4928" w:rsidRPr="00CA4928" w:rsidRDefault="00CA4928" w:rsidP="00CA4928">
      <w:pPr>
        <w:bidi/>
        <w:spacing w:line="192" w:lineRule="auto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</w:pPr>
    </w:p>
    <w:p w14:paraId="22BB51DE" w14:textId="4CD5DF2C" w:rsidR="000C0FE2" w:rsidRPr="002E460D" w:rsidRDefault="000C0FE2" w:rsidP="00654F6F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  <w:r w:rsidRPr="002E460D"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ماده </w:t>
      </w:r>
      <w:r w:rsidR="00654F6F">
        <w:rPr>
          <w:rFonts w:ascii="13" w:hAnsi="13" w:cs="B Nazanin" w:hint="cs"/>
          <w:color w:val="000000" w:themeColor="text1"/>
          <w:sz w:val="20"/>
          <w:szCs w:val="20"/>
          <w:rtl/>
        </w:rPr>
        <w:t>6</w:t>
      </w:r>
      <w:r w:rsidRPr="002E460D">
        <w:rPr>
          <w:rFonts w:ascii="13" w:hAnsi="13" w:cs="B Nazanin" w:hint="cs"/>
          <w:color w:val="000000" w:themeColor="text1"/>
          <w:sz w:val="20"/>
          <w:szCs w:val="20"/>
          <w:rtl/>
        </w:rPr>
        <w:t>- تعهدات منجی</w:t>
      </w:r>
      <w:r w:rsidRPr="002E460D">
        <w:rPr>
          <w:rFonts w:ascii="13" w:hAnsi="13" w:cs="B Nazanin"/>
          <w:color w:val="000000" w:themeColor="text1"/>
          <w:sz w:val="20"/>
          <w:szCs w:val="20"/>
          <w:rtl/>
        </w:rPr>
        <w:t xml:space="preserve"> </w:t>
      </w:r>
    </w:p>
    <w:p w14:paraId="79040AC6" w14:textId="6195BFB5" w:rsidR="000C0FE2" w:rsidRDefault="002E460D" w:rsidP="009A3DDA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>منج</w:t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موظف است موضوع قرارداد را شخصاً و بالمباشره انجام دهد و حق واگذار</w:t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يا انتقال تمام يا قسمت</w:t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از تعهدات موضوع قرارداد را به ديگر</w:t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ندارد.</w:t>
      </w:r>
      <w:r w:rsidR="00654F6F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</w:t>
      </w:r>
      <w:r w:rsidR="000C0FE2"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معرفی ناجیان غریق باید با هماهنگی و تایید مدیریت امور ورزشی دانشگاه طی معرفی نامه کتبی هیات نجات غریق خواهد بود.</w:t>
      </w:r>
    </w:p>
    <w:p w14:paraId="48E85EFE" w14:textId="25DFD10F" w:rsidR="00654F6F" w:rsidRDefault="00654F6F" w:rsidP="00654F6F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بازدید از عمق و کف آب قبل و بعد از شنا و به تناوب در اوقات شنا و همچنین سرکشی به قسمتهای سونا و جکوزی </w:t>
      </w:r>
    </w:p>
    <w:p w14:paraId="76D6B4B7" w14:textId="1491AABC" w:rsidR="00654F6F" w:rsidRPr="00147882" w:rsidRDefault="00654F6F" w:rsidP="00654F6F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همکاری لازم با سرناجی استخر </w:t>
      </w:r>
    </w:p>
    <w:p w14:paraId="2B1E44B1" w14:textId="7E8F5A1B" w:rsidR="000C0FE2" w:rsidRDefault="00654F6F" w:rsidP="009A3DDA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رعایت شئونات اسلامی و قوانین و مقررات استخر </w:t>
      </w:r>
    </w:p>
    <w:p w14:paraId="7AC1F98C" w14:textId="11EED428" w:rsidR="00654F6F" w:rsidRPr="00147882" w:rsidRDefault="00654F6F" w:rsidP="00654F6F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تذکر به موقع و متناسب به شناگران </w:t>
      </w:r>
    </w:p>
    <w:p w14:paraId="2B332BA4" w14:textId="62BBEAB1" w:rsidR="000C0FE2" w:rsidRPr="00147882" w:rsidRDefault="000C0FE2" w:rsidP="009A3DDA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هرگونه خسارات وارده از جانب ناجیان غریق در حین کار و نسبت به اشخاص ثالث به عهده ناجی خواهد بود و کارفرما هیچ گونه مسئولیتی در این خصوص نخواهد داشت.</w:t>
      </w:r>
    </w:p>
    <w:p w14:paraId="514893F0" w14:textId="6BFAB8A8" w:rsidR="002E460D" w:rsidRPr="00147882" w:rsidRDefault="002E460D" w:rsidP="009A3DDA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منجی مي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پذيرد كه كليه تعهدات طرفين نسبت به يكديگر، صرفاً در محدوده زمانی و به سبب اين قرارداد 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br/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مي باشد و هيچگونه رابطه استخدامي مستمر بين طرفين (به موجب اين قرارداد و يا آثار و تبعات آن) ايجاد نمي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گردد.</w:t>
      </w:r>
    </w:p>
    <w:p w14:paraId="68605073" w14:textId="5EC7E3B0" w:rsidR="002E460D" w:rsidRPr="00147882" w:rsidRDefault="002E460D" w:rsidP="009A3DDA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بمنظور رعايت حرمت و نظم دانشگاه، منجی مكلف به حضور به موقع ، منظم و موثر در استخر بوده و بايستي از غيبت و تأخير خودداري نمايد. به ازاي غيبت (يا تأخير) منجی، دانشگاه محق است باتوجه به ميزان تأخير و موجه يا غير موجه بودن غيبت و شرايط استخر، حسب ضوابط و آئين نامه مربوطه جريمه مقرر را از مطالبات منجی كسر نمايد و منجی حق هرگونه اعتراضي را بدين سبب از خود سلب مي</w:t>
      </w:r>
      <w:r w:rsidRPr="0014788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نمايد. </w:t>
      </w:r>
    </w:p>
    <w:p w14:paraId="2C78C652" w14:textId="69622F52" w:rsidR="002E460D" w:rsidRPr="00147882" w:rsidRDefault="00916043" w:rsidP="009A3DDA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Tahoma" w:hAnsi="Tahoma" w:cs="B Nazanin"/>
          <w:b w:val="0"/>
          <w:bCs w:val="0"/>
          <w:color w:val="000000" w:themeColor="text1"/>
          <w:sz w:val="20"/>
          <w:szCs w:val="20"/>
          <w:rtl/>
        </w:rPr>
      </w:pP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منجی</w:t>
      </w:r>
      <w:r w:rsidR="002E460D"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2E460D" w:rsidRPr="00147882">
        <w:rPr>
          <w:rFonts w:cs="B Nazanin"/>
          <w:b w:val="0"/>
          <w:bCs w:val="0"/>
          <w:color w:val="000000" w:themeColor="text1"/>
          <w:sz w:val="20"/>
          <w:szCs w:val="20"/>
          <w:rtl/>
        </w:rPr>
        <w:t xml:space="preserve">موظف است موضوع قرارداد را با </w:t>
      </w:r>
      <w:r w:rsidR="002E460D"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حسن نیت و انصاف و </w:t>
      </w:r>
      <w:r w:rsidR="002E460D" w:rsidRPr="00147882">
        <w:rPr>
          <w:rFonts w:cs="B Nazanin"/>
          <w:b w:val="0"/>
          <w:bCs w:val="0"/>
          <w:color w:val="000000" w:themeColor="text1"/>
          <w:sz w:val="20"/>
          <w:szCs w:val="20"/>
          <w:rtl/>
        </w:rPr>
        <w:t>دقت و صداقت و با رعايت اصول و روشهای حاکم به انجام رساند.</w:t>
      </w:r>
    </w:p>
    <w:p w14:paraId="305CF5D5" w14:textId="526F5FBF" w:rsidR="002E460D" w:rsidRPr="00147882" w:rsidRDefault="002E460D" w:rsidP="00654F6F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ascii="Tahoma" w:hAnsi="Tahoma" w:cs="B Nazanin"/>
          <w:b w:val="0"/>
          <w:bCs w:val="0"/>
          <w:color w:val="000000" w:themeColor="text1"/>
          <w:sz w:val="20"/>
          <w:szCs w:val="20"/>
          <w:rtl/>
        </w:rPr>
      </w:pPr>
      <w:r w:rsidRPr="00147882">
        <w:rPr>
          <w:rFonts w:ascii="Tahoma" w:hAnsi="Tahoma" w:cs="B Nazanin" w:hint="cs"/>
          <w:b w:val="0"/>
          <w:bCs w:val="0"/>
          <w:color w:val="000000" w:themeColor="text1"/>
          <w:sz w:val="20"/>
          <w:szCs w:val="20"/>
          <w:rtl/>
        </w:rPr>
        <w:t xml:space="preserve">منجی غریق باید کارت عضویت یا معرفی نامه معتبر از </w:t>
      </w:r>
      <w:r w:rsidR="00654F6F">
        <w:rPr>
          <w:rFonts w:ascii="Tahoma" w:hAnsi="Tahoma" w:cs="B Nazanin" w:hint="cs"/>
          <w:b w:val="0"/>
          <w:bCs w:val="0"/>
          <w:color w:val="000000" w:themeColor="text1"/>
          <w:sz w:val="20"/>
          <w:szCs w:val="20"/>
          <w:rtl/>
        </w:rPr>
        <w:t>فدراسیون نجات غریق</w:t>
      </w:r>
      <w:r w:rsidRPr="00147882">
        <w:rPr>
          <w:rFonts w:ascii="Tahoma" w:hAnsi="Tahoma" w:cs="B Nazanin" w:hint="cs"/>
          <w:b w:val="0"/>
          <w:bCs w:val="0"/>
          <w:color w:val="000000" w:themeColor="text1"/>
          <w:sz w:val="20"/>
          <w:szCs w:val="20"/>
          <w:rtl/>
        </w:rPr>
        <w:t xml:space="preserve"> داشته باشد. </w:t>
      </w:r>
    </w:p>
    <w:p w14:paraId="1542CE15" w14:textId="02985480" w:rsidR="002E460D" w:rsidRDefault="002E460D" w:rsidP="009A3DDA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cs="B Nazanin"/>
          <w:b w:val="0"/>
          <w:bCs w:val="0"/>
          <w:color w:val="000000" w:themeColor="text1"/>
          <w:sz w:val="20"/>
          <w:szCs w:val="20"/>
        </w:rPr>
      </w:pP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پانزده دقیقه قبل از هر سانس حضور در محل کار و اقدامات احیاء به آسیب دیدگان و اعلام سریع مراتب حادثه به مدیریت استخر و مراکز امداد رسانی و خدمات اورژانسی به عهده منجی غریق می باشد. </w:t>
      </w:r>
    </w:p>
    <w:p w14:paraId="15B8FCAE" w14:textId="776F5A05" w:rsidR="00654F6F" w:rsidRDefault="00654F6F" w:rsidP="00654F6F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cs="B Nazanin"/>
          <w:b w:val="0"/>
          <w:bCs w:val="0"/>
          <w:color w:val="000000" w:themeColor="text1"/>
          <w:sz w:val="20"/>
          <w:szCs w:val="20"/>
        </w:rPr>
      </w:pP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ناجی به هیچ عنوان حق آوردن تلفن همراه یا سایر وسایل الکترونیکی را به مجموعه استخر ندارد.</w:t>
      </w:r>
    </w:p>
    <w:p w14:paraId="5D35E3C1" w14:textId="245D3A20" w:rsidR="00654F6F" w:rsidRPr="00147882" w:rsidRDefault="00654F6F" w:rsidP="00654F6F">
      <w:pPr>
        <w:pStyle w:val="ListParagraph"/>
        <w:numPr>
          <w:ilvl w:val="0"/>
          <w:numId w:val="20"/>
        </w:numPr>
        <w:bidi/>
        <w:spacing w:line="192" w:lineRule="auto"/>
        <w:ind w:left="423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 xml:space="preserve">آوردن همراه یا شناآموز توسط ناجی به مجموعه استخر آفتاب دانشگاه اراک ممنوع است و در صورت مشاهده ناجی اخراج خواهد شد. </w:t>
      </w:r>
    </w:p>
    <w:p w14:paraId="43DF69BC" w14:textId="77777777" w:rsidR="00654F6F" w:rsidRDefault="00654F6F" w:rsidP="009A3DDA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</w:p>
    <w:p w14:paraId="5B019A7B" w14:textId="213ED5BA" w:rsidR="000C0FE2" w:rsidRPr="002E460D" w:rsidRDefault="000C0FE2" w:rsidP="00654F6F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  <w:r w:rsidRPr="002E460D"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ماده </w:t>
      </w:r>
      <w:r w:rsidR="00654F6F">
        <w:rPr>
          <w:rFonts w:ascii="13" w:hAnsi="13" w:cs="B Nazanin" w:hint="cs"/>
          <w:color w:val="000000" w:themeColor="text1"/>
          <w:sz w:val="20"/>
          <w:szCs w:val="20"/>
          <w:rtl/>
        </w:rPr>
        <w:t>7</w:t>
      </w:r>
      <w:r w:rsidR="002E460D" w:rsidRPr="002E460D">
        <w:rPr>
          <w:rFonts w:ascii="13" w:hAnsi="13" w:cs="B Nazanin" w:hint="cs"/>
          <w:color w:val="000000" w:themeColor="text1"/>
          <w:sz w:val="20"/>
          <w:szCs w:val="20"/>
          <w:rtl/>
        </w:rPr>
        <w:t>-</w:t>
      </w:r>
      <w:r w:rsidRPr="002E460D"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 تعهدات کارفرما </w:t>
      </w:r>
    </w:p>
    <w:p w14:paraId="6790574B" w14:textId="42747B00" w:rsidR="000C0FE2" w:rsidRPr="000C0FE2" w:rsidRDefault="000C0FE2" w:rsidP="009A3DDA">
      <w:pPr>
        <w:numPr>
          <w:ilvl w:val="0"/>
          <w:numId w:val="23"/>
        </w:numPr>
        <w:bidi/>
        <w:spacing w:line="192" w:lineRule="auto"/>
        <w:ind w:left="423" w:hanging="28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lang w:val="x-none"/>
        </w:rPr>
      </w:pP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پرداخت مبلغ </w:t>
      </w: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قرارداد</w:t>
      </w: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</w:t>
      </w:r>
      <w:r w:rsidR="00147882" w:rsidRPr="00CF4780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پس از ارائه گزارش عملکرد منجی به ناظر قرارداد و تائيد گزارش مذكور از طرف ناظر و کسر کسورات قانونی</w:t>
      </w:r>
      <w:r w:rsid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val="x-none"/>
        </w:rPr>
        <w:t>.</w:t>
      </w:r>
    </w:p>
    <w:p w14:paraId="2771C6B1" w14:textId="1139365F" w:rsidR="000C0FE2" w:rsidRPr="000C0FE2" w:rsidRDefault="000C0FE2" w:rsidP="009A3DDA">
      <w:pPr>
        <w:numPr>
          <w:ilvl w:val="0"/>
          <w:numId w:val="23"/>
        </w:numPr>
        <w:bidi/>
        <w:spacing w:line="192" w:lineRule="auto"/>
        <w:ind w:left="423" w:hanging="28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lang w:val="x-none"/>
        </w:rPr>
      </w:pP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تنظیم و ارائه برنامه کاری استخر در اول هر ماه</w:t>
      </w:r>
      <w:r w:rsid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.</w:t>
      </w:r>
    </w:p>
    <w:p w14:paraId="52E04419" w14:textId="0155C80B" w:rsidR="000C0FE2" w:rsidRPr="000C0FE2" w:rsidRDefault="000C0FE2" w:rsidP="009A3DDA">
      <w:pPr>
        <w:numPr>
          <w:ilvl w:val="0"/>
          <w:numId w:val="23"/>
        </w:numPr>
        <w:bidi/>
        <w:spacing w:line="192" w:lineRule="auto"/>
        <w:ind w:left="423" w:hanging="28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lang w:val="x-none"/>
        </w:rPr>
      </w:pP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در صورت تغییر در برنامه کاری، باید در اسرع وقت از طرف مدیریت استخر به </w:t>
      </w:r>
      <w:r w:rsid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منجی</w:t>
      </w: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اعلام گردد.</w:t>
      </w:r>
    </w:p>
    <w:p w14:paraId="00A15E15" w14:textId="77777777" w:rsidR="000C0FE2" w:rsidRDefault="000C0FE2" w:rsidP="009A3DDA">
      <w:pPr>
        <w:numPr>
          <w:ilvl w:val="0"/>
          <w:numId w:val="23"/>
        </w:numPr>
        <w:bidi/>
        <w:spacing w:line="192" w:lineRule="auto"/>
        <w:ind w:left="423" w:hanging="283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lang w:bidi="ar-SA"/>
        </w:rPr>
      </w:pP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کارفرما باید مجموعه استخر دانشگاه را بیمه مسئولیت مدنی مدیران و ناجیان در قبال استفاده کنندگان نماید.</w:t>
      </w:r>
    </w:p>
    <w:p w14:paraId="7A91AB81" w14:textId="150A1ED6" w:rsidR="00147882" w:rsidRPr="00147882" w:rsidRDefault="00147882" w:rsidP="00731CC0">
      <w:pPr>
        <w:numPr>
          <w:ilvl w:val="0"/>
          <w:numId w:val="23"/>
        </w:numPr>
        <w:bidi/>
        <w:spacing w:line="192" w:lineRule="auto"/>
        <w:ind w:left="423" w:hanging="283"/>
        <w:jc w:val="both"/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</w:pP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کارفرما هیچ گونه تعهدی مبنی بر استخدام </w:t>
      </w:r>
      <w:r w:rsidR="00654F6F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منجیان غریق</w:t>
      </w: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نخواهد داشت</w:t>
      </w:r>
      <w:r w:rsidR="00731CC0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.</w:t>
      </w:r>
    </w:p>
    <w:p w14:paraId="0299FDCA" w14:textId="77777777" w:rsidR="00654F6F" w:rsidRDefault="00654F6F" w:rsidP="009A3DDA">
      <w:pPr>
        <w:bidi/>
        <w:spacing w:line="192" w:lineRule="auto"/>
        <w:jc w:val="both"/>
        <w:rPr>
          <w:rFonts w:ascii="13" w:hAnsi="13" w:cs="B Nazanin"/>
          <w:color w:val="000000" w:themeColor="text1"/>
          <w:sz w:val="20"/>
          <w:szCs w:val="20"/>
          <w:rtl/>
          <w:lang w:bidi="ar-SA"/>
        </w:rPr>
      </w:pPr>
    </w:p>
    <w:p w14:paraId="32044B30" w14:textId="0C7D3133" w:rsidR="00147882" w:rsidRPr="00147882" w:rsidRDefault="00147882" w:rsidP="00654F6F">
      <w:pPr>
        <w:bidi/>
        <w:spacing w:line="192" w:lineRule="auto"/>
        <w:jc w:val="both"/>
        <w:rPr>
          <w:rFonts w:ascii="13" w:hAnsi="13" w:cs="B Nazanin"/>
          <w:color w:val="000000" w:themeColor="text1"/>
          <w:sz w:val="20"/>
          <w:szCs w:val="20"/>
          <w:rtl/>
          <w:lang w:bidi="ar-SA"/>
        </w:rPr>
      </w:pPr>
      <w:r w:rsidRPr="00147882">
        <w:rPr>
          <w:rFonts w:ascii="13" w:hAnsi="13" w:cs="B Nazanin" w:hint="cs"/>
          <w:color w:val="000000" w:themeColor="text1"/>
          <w:sz w:val="20"/>
          <w:szCs w:val="20"/>
          <w:rtl/>
          <w:lang w:bidi="ar-SA"/>
        </w:rPr>
        <w:t xml:space="preserve">ماده </w:t>
      </w:r>
      <w:r w:rsidR="00654F6F">
        <w:rPr>
          <w:rFonts w:ascii="13" w:hAnsi="13" w:cs="B Nazanin" w:hint="cs"/>
          <w:color w:val="000000" w:themeColor="text1"/>
          <w:sz w:val="20"/>
          <w:szCs w:val="20"/>
          <w:rtl/>
          <w:lang w:bidi="ar-SA"/>
        </w:rPr>
        <w:t>8</w:t>
      </w:r>
      <w:r w:rsidRPr="00147882">
        <w:rPr>
          <w:rFonts w:ascii="13" w:hAnsi="13" w:cs="B Nazanin" w:hint="cs"/>
          <w:color w:val="000000" w:themeColor="text1"/>
          <w:sz w:val="20"/>
          <w:szCs w:val="20"/>
          <w:rtl/>
          <w:lang w:bidi="ar-SA"/>
        </w:rPr>
        <w:t>- فورس ماژور</w:t>
      </w:r>
    </w:p>
    <w:p w14:paraId="5B499C76" w14:textId="7D28AA8A" w:rsidR="00147882" w:rsidRPr="00147882" w:rsidRDefault="00147882" w:rsidP="009A3DDA">
      <w:pPr>
        <w:bidi/>
        <w:spacing w:line="192" w:lineRule="auto"/>
        <w:jc w:val="both"/>
        <w:rPr>
          <w:rFonts w:ascii="13" w:hAnsi="13" w:cs="B Nazanin"/>
          <w:b w:val="0"/>
          <w:bCs w:val="0"/>
          <w:color w:val="000000" w:themeColor="text1"/>
          <w:sz w:val="20"/>
          <w:szCs w:val="20"/>
          <w:lang w:bidi="ar-SA"/>
        </w:rPr>
      </w:pPr>
      <w:r w:rsidRPr="0014788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در صورت بروز شرایط ویژه (فورس ماژور) قرارداد به حالت تعلیق درآمده و پس از رفع موانع و برقراری شریط عادی نسبت به اجرای آن و تمدید مدت اقدام خواهد شد.</w:t>
      </w:r>
      <w:r w:rsidR="00731CC0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در دوران تعلیق قرارداد هیچ مزدی به ناجی تعلق نمی</w:t>
      </w:r>
      <w:r w:rsidR="00731CC0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="00731CC0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گیرد.</w:t>
      </w:r>
    </w:p>
    <w:p w14:paraId="404DAFCA" w14:textId="77777777" w:rsidR="00731CC0" w:rsidRDefault="00731CC0" w:rsidP="009A3DDA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</w:p>
    <w:p w14:paraId="236A1C68" w14:textId="4DCC7036" w:rsidR="00C07E3C" w:rsidRPr="00C07E3C" w:rsidRDefault="00C07E3C" w:rsidP="00731CC0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  <w:r w:rsidRPr="00CF4780"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ماده </w:t>
      </w:r>
      <w:r w:rsidR="00731CC0">
        <w:rPr>
          <w:rFonts w:ascii="13" w:hAnsi="13" w:cs="B Nazanin" w:hint="cs"/>
          <w:color w:val="000000" w:themeColor="text1"/>
          <w:sz w:val="20"/>
          <w:szCs w:val="20"/>
          <w:rtl/>
        </w:rPr>
        <w:t>9</w:t>
      </w:r>
      <w:r w:rsidRPr="00CF4780"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- </w:t>
      </w:r>
      <w:r w:rsidRPr="00C07E3C">
        <w:rPr>
          <w:rFonts w:ascii="13" w:hAnsi="13" w:cs="B Nazanin" w:hint="cs"/>
          <w:color w:val="000000" w:themeColor="text1"/>
          <w:sz w:val="20"/>
          <w:szCs w:val="20"/>
          <w:rtl/>
        </w:rPr>
        <w:t>ممنوعیت م</w:t>
      </w:r>
      <w:r w:rsidRPr="00CF4780">
        <w:rPr>
          <w:rFonts w:ascii="13" w:hAnsi="13" w:cs="B Nazanin" w:hint="cs"/>
          <w:color w:val="000000" w:themeColor="text1"/>
          <w:sz w:val="20"/>
          <w:szCs w:val="20"/>
          <w:rtl/>
        </w:rPr>
        <w:t>نجی</w:t>
      </w:r>
    </w:p>
    <w:p w14:paraId="38D076AE" w14:textId="34633FC8" w:rsidR="00C07E3C" w:rsidRPr="00C07E3C" w:rsidRDefault="00C07E3C" w:rsidP="009A3DDA">
      <w:pPr>
        <w:bidi/>
        <w:spacing w:line="192" w:lineRule="auto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</w:pPr>
      <w:r w:rsidRPr="00CF4780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منجی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در زمان انعقاد این قرارداد اعلام می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دارد که مشمول «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>قانون منع مداخله کارکنان دولت در معاملات دولت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ی» و «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>قانون ممنوع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ascii="13" w:hAnsi="13" w:cs="B Nazanin" w:hint="eastAsia"/>
          <w:b w:val="0"/>
          <w:bCs w:val="0"/>
          <w:color w:val="000000" w:themeColor="text1"/>
          <w:sz w:val="20"/>
          <w:szCs w:val="20"/>
          <w:rtl/>
          <w:lang w:bidi="ar-SA"/>
        </w:rPr>
        <w:t>ت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تصد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ب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ascii="13" w:hAnsi="13" w:cs="B Nazanin" w:hint="eastAsia"/>
          <w:b w:val="0"/>
          <w:bCs w:val="0"/>
          <w:color w:val="000000" w:themeColor="text1"/>
          <w:sz w:val="20"/>
          <w:szCs w:val="20"/>
          <w:rtl/>
          <w:lang w:bidi="ar-SA"/>
        </w:rPr>
        <w:t>ش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از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ascii="13" w:hAnsi="13" w:cs="B Nazanin" w:hint="eastAsia"/>
          <w:b w:val="0"/>
          <w:bCs w:val="0"/>
          <w:color w:val="000000" w:themeColor="text1"/>
          <w:sz w:val="20"/>
          <w:szCs w:val="20"/>
          <w:rtl/>
          <w:lang w:bidi="ar-SA"/>
        </w:rPr>
        <w:t>ک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شغل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» نمی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باشد. همچنین خود را متعهد می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داند که تا زمان انقضاء این قرارداد از هر اقدامی که موجبات ورود به دایره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 شمول قانون فوق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الذکر را فراهم می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آورد خودداری نماید. در غیر اینصورت کارفرما مجاز به فسخ یکجانبه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 قرارداد و استیفای کلیه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 خسارات خود از محلّ مطالبات م</w:t>
      </w:r>
      <w:r w:rsidRPr="00CF4780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نجی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می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باشد. </w:t>
      </w:r>
    </w:p>
    <w:p w14:paraId="7F5DAD20" w14:textId="77777777" w:rsidR="00731CC0" w:rsidRDefault="00731CC0" w:rsidP="009A3DDA">
      <w:pPr>
        <w:widowControl w:val="0"/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</w:p>
    <w:p w14:paraId="7D3E8724" w14:textId="14C1FA34" w:rsidR="00C07E3C" w:rsidRPr="00C07E3C" w:rsidRDefault="00C07E3C" w:rsidP="00731CC0">
      <w:pPr>
        <w:widowControl w:val="0"/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</w:rPr>
      </w:pPr>
      <w:r w:rsidRPr="00C07E3C">
        <w:rPr>
          <w:rFonts w:cs="B Nazanin" w:hint="cs"/>
          <w:color w:val="000000" w:themeColor="text1"/>
          <w:sz w:val="20"/>
          <w:szCs w:val="20"/>
          <w:rtl/>
        </w:rPr>
        <w:t xml:space="preserve">ماده </w:t>
      </w:r>
      <w:r w:rsidR="00731CC0">
        <w:rPr>
          <w:rFonts w:cs="B Nazanin" w:hint="cs"/>
          <w:color w:val="000000" w:themeColor="text1"/>
          <w:sz w:val="20"/>
          <w:szCs w:val="20"/>
          <w:rtl/>
        </w:rPr>
        <w:t>10</w:t>
      </w:r>
      <w:r w:rsidRPr="00C07E3C">
        <w:rPr>
          <w:rFonts w:cs="B Nazanin" w:hint="cs"/>
          <w:color w:val="000000" w:themeColor="text1"/>
          <w:sz w:val="20"/>
          <w:szCs w:val="20"/>
          <w:rtl/>
        </w:rPr>
        <w:t>- اسقاط خیارات</w:t>
      </w:r>
    </w:p>
    <w:p w14:paraId="62D3693C" w14:textId="77777777" w:rsidR="00C07E3C" w:rsidRDefault="00C07E3C" w:rsidP="009A3DDA">
      <w:pPr>
        <w:widowControl w:val="0"/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</w:rPr>
      </w:pP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اسقاط خیارات من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جمله غبن (به هر درجه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ای که باشد)، به جز خیارات مذکور در متن قرارداد که برای کارفرما مقرر شده است، از طرفین به عمل آمد.</w:t>
      </w:r>
    </w:p>
    <w:p w14:paraId="0703E35C" w14:textId="02E6A5EC" w:rsidR="000C0FE2" w:rsidRPr="000C0FE2" w:rsidRDefault="000C0FE2" w:rsidP="00731CC0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  <w:lang w:bidi="ar-SA"/>
        </w:rPr>
      </w:pPr>
      <w:r w:rsidRPr="000C0FE2">
        <w:rPr>
          <w:rFonts w:ascii="13" w:hAnsi="13" w:cs="B Nazanin" w:hint="cs"/>
          <w:color w:val="000000" w:themeColor="text1"/>
          <w:sz w:val="20"/>
          <w:szCs w:val="20"/>
          <w:rtl/>
          <w:lang w:bidi="ar-SA"/>
        </w:rPr>
        <w:t xml:space="preserve">ماده </w:t>
      </w:r>
      <w:r w:rsidR="00731CC0">
        <w:rPr>
          <w:rFonts w:ascii="13" w:hAnsi="13" w:cs="B Nazanin" w:hint="cs"/>
          <w:color w:val="000000" w:themeColor="text1"/>
          <w:sz w:val="20"/>
          <w:szCs w:val="20"/>
          <w:rtl/>
          <w:lang w:bidi="ar-SA"/>
        </w:rPr>
        <w:t>11</w:t>
      </w:r>
      <w:r w:rsidRPr="000C0FE2">
        <w:rPr>
          <w:rFonts w:ascii="13" w:hAnsi="13" w:cs="B Nazanin" w:hint="cs"/>
          <w:color w:val="000000" w:themeColor="text1"/>
          <w:sz w:val="20"/>
          <w:szCs w:val="20"/>
          <w:rtl/>
          <w:lang w:bidi="ar-SA"/>
        </w:rPr>
        <w:t xml:space="preserve"> </w:t>
      </w:r>
      <w:r w:rsidRPr="000C0FE2">
        <w:rPr>
          <w:rFonts w:cs="Times New Roman" w:hint="cs"/>
          <w:color w:val="000000" w:themeColor="text1"/>
          <w:sz w:val="20"/>
          <w:szCs w:val="20"/>
          <w:rtl/>
          <w:lang w:bidi="ar-SA"/>
        </w:rPr>
        <w:t>–</w:t>
      </w:r>
      <w:r w:rsidRPr="000C0FE2">
        <w:rPr>
          <w:rFonts w:ascii="13" w:hAnsi="13" w:cs="B Nazanin" w:hint="cs"/>
          <w:color w:val="000000" w:themeColor="text1"/>
          <w:sz w:val="20"/>
          <w:szCs w:val="20"/>
          <w:rtl/>
          <w:lang w:bidi="ar-SA"/>
        </w:rPr>
        <w:t xml:space="preserve"> حق فسخ</w:t>
      </w:r>
    </w:p>
    <w:p w14:paraId="0A5FFC2D" w14:textId="064EA09D" w:rsidR="000C0FE2" w:rsidRPr="000C0FE2" w:rsidRDefault="000C0FE2" w:rsidP="009A3DDA">
      <w:pPr>
        <w:bidi/>
        <w:spacing w:line="192" w:lineRule="auto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کارفرما</w:t>
      </w: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می </w:t>
      </w:r>
      <w:r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توان</w:t>
      </w: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د در صورت عدم تمایل به همکاری نسبت به فسخ </w:t>
      </w: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قرارداد</w:t>
      </w:r>
      <w:r w:rsidRP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اقدام نمایند.</w:t>
      </w:r>
      <w:r w:rsid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 xml:space="preserve"> </w:t>
      </w:r>
      <w:r w:rsidR="00916043" w:rsidRPr="00916043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t>حق هرگونه اعتراض و پ</w:t>
      </w:r>
      <w:r w:rsidR="00916043" w:rsidRP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ی</w:t>
      </w:r>
      <w:r w:rsidR="00916043" w:rsidRPr="00916043">
        <w:rPr>
          <w:rFonts w:ascii="13" w:hAnsi="13" w:cs="B Nazanin" w:hint="eastAsia"/>
          <w:b w:val="0"/>
          <w:bCs w:val="0"/>
          <w:color w:val="000000" w:themeColor="text1"/>
          <w:sz w:val="20"/>
          <w:szCs w:val="20"/>
          <w:rtl/>
        </w:rPr>
        <w:t>گ</w:t>
      </w:r>
      <w:r w:rsidR="00916043" w:rsidRP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ی</w:t>
      </w:r>
      <w:r w:rsidR="00916043" w:rsidRPr="00916043">
        <w:rPr>
          <w:rFonts w:ascii="13" w:hAnsi="13" w:cs="B Nazanin" w:hint="eastAsia"/>
          <w:b w:val="0"/>
          <w:bCs w:val="0"/>
          <w:color w:val="000000" w:themeColor="text1"/>
          <w:sz w:val="20"/>
          <w:szCs w:val="20"/>
          <w:rtl/>
        </w:rPr>
        <w:t>ر</w:t>
      </w:r>
      <w:r w:rsidR="00916043" w:rsidRP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ی</w:t>
      </w:r>
      <w:r w:rsidR="00916043" w:rsidRPr="00916043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t xml:space="preserve"> حقوق</w:t>
      </w:r>
      <w:r w:rsidR="00916043" w:rsidRP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ی</w:t>
      </w:r>
      <w:r w:rsidR="00916043" w:rsidRPr="00916043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t xml:space="preserve"> قضا</w:t>
      </w:r>
      <w:r w:rsidR="00916043" w:rsidRP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یی</w:t>
      </w:r>
      <w:r w:rsidR="00916043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t xml:space="preserve"> از طرف دوم</w:t>
      </w:r>
      <w:r w:rsidR="00916043" w:rsidRPr="00916043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t xml:space="preserve"> سلب م</w:t>
      </w:r>
      <w:r w:rsidR="00916043" w:rsidRP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ی</w:t>
      </w:r>
      <w:r w:rsidR="00916043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softHyphen/>
      </w:r>
      <w:r w:rsidR="00916043" w:rsidRPr="00916043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t xml:space="preserve">گردد.  </w:t>
      </w:r>
    </w:p>
    <w:p w14:paraId="6577F6AB" w14:textId="77777777" w:rsidR="00731CC0" w:rsidRDefault="00731CC0" w:rsidP="009A3DDA">
      <w:pPr>
        <w:widowControl w:val="0"/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  <w:lang w:bidi="ar-SA"/>
        </w:rPr>
      </w:pPr>
    </w:p>
    <w:p w14:paraId="379CDB8E" w14:textId="754BAFB9" w:rsidR="00C07E3C" w:rsidRPr="00C07E3C" w:rsidRDefault="00C07E3C" w:rsidP="00731CC0">
      <w:pPr>
        <w:widowControl w:val="0"/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  <w:lang w:bidi="ar-SA"/>
        </w:rPr>
      </w:pPr>
      <w:r w:rsidRPr="00C07E3C">
        <w:rPr>
          <w:rFonts w:cs="B Nazanin" w:hint="cs"/>
          <w:color w:val="000000" w:themeColor="text1"/>
          <w:sz w:val="20"/>
          <w:szCs w:val="20"/>
          <w:rtl/>
          <w:lang w:bidi="ar-SA"/>
        </w:rPr>
        <w:lastRenderedPageBreak/>
        <w:t xml:space="preserve">ماده </w:t>
      </w:r>
      <w:r w:rsidR="00731CC0">
        <w:rPr>
          <w:rFonts w:cs="B Nazanin" w:hint="cs"/>
          <w:color w:val="000000" w:themeColor="text1"/>
          <w:sz w:val="20"/>
          <w:szCs w:val="20"/>
          <w:rtl/>
          <w:lang w:bidi="ar-SA"/>
        </w:rPr>
        <w:t>12</w:t>
      </w:r>
      <w:r w:rsidRPr="00C07E3C">
        <w:rPr>
          <w:rFonts w:cs="B Nazanin" w:hint="cs"/>
          <w:color w:val="000000" w:themeColor="text1"/>
          <w:sz w:val="20"/>
          <w:szCs w:val="20"/>
          <w:rtl/>
          <w:lang w:bidi="ar-SA"/>
        </w:rPr>
        <w:t>- نظارت بر حسن اجرای قرارداد</w:t>
      </w:r>
    </w:p>
    <w:p w14:paraId="1BB45B76" w14:textId="457447EA" w:rsidR="00147882" w:rsidRPr="00147882" w:rsidRDefault="00147882" w:rsidP="009A3DDA">
      <w:pPr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lang w:bidi="ar-SA"/>
        </w:rPr>
      </w:pP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حسب كميت و كيفيت موضوع قرارداد رئیس اداره تربیت بدنی 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دانشگاه</w:t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به عنوان ناظر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قرارداد تعیین می</w:t>
      </w:r>
      <w:r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گردد.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val="x-none" w:bidi="ar-SA"/>
        </w:rPr>
        <w:t xml:space="preserve"> </w:t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كليه پرداخت ها به 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منجی</w:t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با تاييد ناظر يا ناظرين صورت مي</w:t>
      </w:r>
      <w:r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گيرد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. </w:t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نظارت بر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</w:t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اجراي تعهدات قانوني </w:t>
      </w:r>
      <w:r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منجی</w:t>
      </w:r>
      <w:r w:rsidRPr="00147882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با ناظر است</w:t>
      </w:r>
      <w:r w:rsidR="00916043">
        <w:rPr>
          <w:rFonts w:cs="B Nazanin" w:hint="cs"/>
          <w:b w:val="0"/>
          <w:bCs w:val="0"/>
          <w:color w:val="000000" w:themeColor="text1"/>
          <w:sz w:val="20"/>
          <w:szCs w:val="20"/>
          <w:rtl/>
        </w:rPr>
        <w:t>.</w:t>
      </w:r>
    </w:p>
    <w:p w14:paraId="463EF735" w14:textId="77777777" w:rsidR="00731CC0" w:rsidRDefault="00731CC0" w:rsidP="009A3DDA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</w:p>
    <w:p w14:paraId="2B940DD3" w14:textId="0CCC779A" w:rsidR="00C07E3C" w:rsidRPr="00C07E3C" w:rsidRDefault="00C07E3C" w:rsidP="00731CC0">
      <w:pPr>
        <w:bidi/>
        <w:spacing w:line="192" w:lineRule="auto"/>
        <w:jc w:val="lowKashida"/>
        <w:rPr>
          <w:rFonts w:ascii="13" w:hAnsi="13" w:cs="B Nazanin"/>
          <w:color w:val="000000" w:themeColor="text1"/>
          <w:sz w:val="20"/>
          <w:szCs w:val="20"/>
          <w:rtl/>
        </w:rPr>
      </w:pPr>
      <w:r w:rsidRPr="00C07E3C"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ماده </w:t>
      </w:r>
      <w:r w:rsidR="00731CC0">
        <w:rPr>
          <w:rFonts w:ascii="13" w:hAnsi="13" w:cs="B Nazanin" w:hint="cs"/>
          <w:color w:val="000000" w:themeColor="text1"/>
          <w:sz w:val="20"/>
          <w:szCs w:val="20"/>
          <w:rtl/>
        </w:rPr>
        <w:t>13</w:t>
      </w:r>
      <w:r w:rsidR="00916043">
        <w:rPr>
          <w:rFonts w:ascii="13" w:hAnsi="13" w:cs="B Nazanin" w:hint="cs"/>
          <w:color w:val="000000" w:themeColor="text1"/>
          <w:sz w:val="20"/>
          <w:szCs w:val="20"/>
          <w:rtl/>
        </w:rPr>
        <w:t>-</w:t>
      </w:r>
      <w:r w:rsidRPr="00C07E3C">
        <w:rPr>
          <w:rFonts w:ascii="13" w:hAnsi="13" w:cs="B Nazanin" w:hint="cs"/>
          <w:color w:val="000000" w:themeColor="text1"/>
          <w:sz w:val="20"/>
          <w:szCs w:val="20"/>
          <w:rtl/>
        </w:rPr>
        <w:t xml:space="preserve"> مکانیسم حل و فصل اختلاف</w:t>
      </w:r>
    </w:p>
    <w:p w14:paraId="69E333A9" w14:textId="00B070B6" w:rsidR="00C07E3C" w:rsidRPr="0098629C" w:rsidRDefault="0098629C" w:rsidP="009A3DDA">
      <w:pPr>
        <w:bidi/>
        <w:spacing w:line="192" w:lineRule="auto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</w:pPr>
      <w:r w:rsidRPr="0098629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کلیه</w:t>
      </w:r>
      <w:r w:rsidRPr="0098629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softHyphen/>
        <w:t xml:space="preserve">ی اختلافات و دعاوی ناشی از این قرارداد از طريق مراجع قضايي اراك </w:t>
      </w:r>
      <w:r w:rsid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حل مي</w:t>
      </w:r>
      <w:r w:rsidR="000C0FE2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Pr="0098629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شود</w:t>
      </w:r>
      <w:r w:rsidR="000C0FE2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.</w:t>
      </w:r>
    </w:p>
    <w:p w14:paraId="1B1517DA" w14:textId="77777777" w:rsidR="00731CC0" w:rsidRDefault="00731CC0" w:rsidP="009A3DDA">
      <w:pPr>
        <w:bidi/>
        <w:spacing w:line="192" w:lineRule="auto"/>
        <w:jc w:val="lowKashida"/>
        <w:rPr>
          <w:rFonts w:ascii="13" w:hAnsi="13" w:cs="B Nazanin"/>
          <w:b w:val="0"/>
          <w:color w:val="000000" w:themeColor="text1"/>
          <w:sz w:val="20"/>
          <w:szCs w:val="20"/>
          <w:rtl/>
        </w:rPr>
      </w:pPr>
    </w:p>
    <w:p w14:paraId="37AA2A63" w14:textId="395B7C67" w:rsidR="00C07E3C" w:rsidRPr="00C07E3C" w:rsidRDefault="00C07E3C" w:rsidP="00731CC0">
      <w:pPr>
        <w:bidi/>
        <w:spacing w:line="192" w:lineRule="auto"/>
        <w:jc w:val="lowKashida"/>
        <w:rPr>
          <w:rFonts w:ascii="13" w:hAnsi="13" w:cs="B Nazanin"/>
          <w:b w:val="0"/>
          <w:color w:val="000000" w:themeColor="text1"/>
          <w:sz w:val="20"/>
          <w:szCs w:val="20"/>
        </w:rPr>
      </w:pPr>
      <w:r w:rsidRPr="00C07E3C">
        <w:rPr>
          <w:rFonts w:ascii="13" w:hAnsi="13" w:cs="B Nazanin" w:hint="cs"/>
          <w:b w:val="0"/>
          <w:color w:val="000000" w:themeColor="text1"/>
          <w:sz w:val="20"/>
          <w:szCs w:val="20"/>
          <w:rtl/>
        </w:rPr>
        <w:t xml:space="preserve">ماده </w:t>
      </w:r>
      <w:r w:rsidR="00731CC0">
        <w:rPr>
          <w:rFonts w:ascii="13" w:hAnsi="13" w:cs="B Nazanin" w:hint="cs"/>
          <w:b w:val="0"/>
          <w:color w:val="000000" w:themeColor="text1"/>
          <w:sz w:val="20"/>
          <w:szCs w:val="20"/>
          <w:rtl/>
        </w:rPr>
        <w:t>14</w:t>
      </w:r>
      <w:r w:rsidRPr="00C07E3C">
        <w:rPr>
          <w:rFonts w:ascii="13" w:hAnsi="13" w:cs="B Nazanin" w:hint="cs"/>
          <w:b w:val="0"/>
          <w:color w:val="000000" w:themeColor="text1"/>
          <w:sz w:val="20"/>
          <w:szCs w:val="20"/>
          <w:rtl/>
        </w:rPr>
        <w:t>- اقامتگاه طرفين</w:t>
      </w:r>
    </w:p>
    <w:p w14:paraId="1628DF39" w14:textId="77777777" w:rsidR="00C07E3C" w:rsidRPr="00C07E3C" w:rsidRDefault="00C07E3C" w:rsidP="009A3DDA">
      <w:pPr>
        <w:bidi/>
        <w:spacing w:line="192" w:lineRule="auto"/>
        <w:jc w:val="lowKashida"/>
        <w:rPr>
          <w:rFonts w:ascii="13" w:hAnsi="13" w:cs="B Nazanin"/>
          <w:b w:val="0"/>
          <w:bCs w:val="0"/>
          <w:color w:val="000000" w:themeColor="text1"/>
          <w:sz w:val="20"/>
          <w:szCs w:val="20"/>
        </w:rPr>
      </w:pP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اقامتگاه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طرفين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همان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است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كه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در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مقدمه قرارداد به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آن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اشاره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شده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و طرفين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خود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را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متعهد مي</w:t>
      </w:r>
      <w:r w:rsidRPr="00C07E3C">
        <w:rPr>
          <w:rFonts w:ascii="13" w:hAnsi="13" w:cs="B Nazanin"/>
          <w:b w:val="0"/>
          <w:bCs w:val="0"/>
          <w:color w:val="000000" w:themeColor="text1"/>
          <w:sz w:val="20"/>
          <w:szCs w:val="20"/>
          <w:rtl/>
        </w:rPr>
        <w:softHyphen/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دانند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در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صورت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تغيير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محل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اقامت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ظرف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مدت 48 ساعت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يكديگر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را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از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تغييرات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به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وجود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آمده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مطلع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سازند در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غير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اينصورت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كليه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ارسال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و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مراسلات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فيمابين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دريافت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شده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تلقي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و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عذر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عدم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دريافت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از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هيچ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يك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از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طرفين پذيرفته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نخواهد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 xml:space="preserve"> 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  <w:rtl/>
        </w:rPr>
        <w:t>بود</w:t>
      </w:r>
      <w:r w:rsidRPr="00C07E3C">
        <w:rPr>
          <w:rFonts w:ascii="13" w:hAnsi="13" w:cs="B Nazanin" w:hint="cs"/>
          <w:b w:val="0"/>
          <w:bCs w:val="0"/>
          <w:color w:val="000000" w:themeColor="text1"/>
          <w:sz w:val="20"/>
          <w:szCs w:val="20"/>
        </w:rPr>
        <w:t>.</w:t>
      </w:r>
    </w:p>
    <w:p w14:paraId="05C041B4" w14:textId="77777777" w:rsidR="00731CC0" w:rsidRDefault="00731CC0" w:rsidP="009A3DDA">
      <w:pPr>
        <w:widowControl w:val="0"/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  <w:lang w:bidi="ar-SA"/>
        </w:rPr>
      </w:pPr>
    </w:p>
    <w:p w14:paraId="10FAE8BC" w14:textId="513D423B" w:rsidR="00C07E3C" w:rsidRPr="00C07E3C" w:rsidRDefault="00C07E3C" w:rsidP="00731CC0">
      <w:pPr>
        <w:widowControl w:val="0"/>
        <w:bidi/>
        <w:spacing w:line="192" w:lineRule="auto"/>
        <w:jc w:val="lowKashida"/>
        <w:rPr>
          <w:rFonts w:cs="B Nazanin"/>
          <w:color w:val="000000" w:themeColor="text1"/>
          <w:sz w:val="20"/>
          <w:szCs w:val="20"/>
          <w:rtl/>
          <w:lang w:bidi="ar-SA"/>
        </w:rPr>
      </w:pPr>
      <w:r w:rsidRPr="00C07E3C">
        <w:rPr>
          <w:rFonts w:cs="B Nazanin" w:hint="cs"/>
          <w:color w:val="000000" w:themeColor="text1"/>
          <w:sz w:val="20"/>
          <w:szCs w:val="20"/>
          <w:rtl/>
          <w:lang w:bidi="ar-SA"/>
        </w:rPr>
        <w:t xml:space="preserve">ماده </w:t>
      </w:r>
      <w:r w:rsidR="00731CC0">
        <w:rPr>
          <w:rFonts w:cs="B Nazanin" w:hint="cs"/>
          <w:color w:val="000000" w:themeColor="text1"/>
          <w:sz w:val="20"/>
          <w:szCs w:val="20"/>
          <w:rtl/>
          <w:lang w:bidi="ar-SA"/>
        </w:rPr>
        <w:t>15</w:t>
      </w:r>
      <w:r w:rsidRPr="00C07E3C">
        <w:rPr>
          <w:rFonts w:cs="B Nazanin" w:hint="cs"/>
          <w:color w:val="000000" w:themeColor="text1"/>
          <w:sz w:val="20"/>
          <w:szCs w:val="20"/>
          <w:rtl/>
          <w:lang w:bidi="ar-SA"/>
        </w:rPr>
        <w:t xml:space="preserve">- تعداد نسخ قرارداد </w:t>
      </w:r>
    </w:p>
    <w:p w14:paraId="04BF3257" w14:textId="6BEBE445" w:rsidR="00C07E3C" w:rsidRPr="00C07E3C" w:rsidRDefault="00C07E3C" w:rsidP="00731CC0">
      <w:pPr>
        <w:widowControl w:val="0"/>
        <w:bidi/>
        <w:spacing w:line="192" w:lineRule="auto"/>
        <w:jc w:val="lowKashida"/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</w:pP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اين قرارداد 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در </w:t>
      </w:r>
      <w:r w:rsidR="00731CC0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15 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ماده و 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در 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3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نسخه 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با اعتبار واحد، 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در محل 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«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>اداره</w:t>
      </w:r>
      <w:r w:rsidRPr="00C07E3C">
        <w:rPr>
          <w:rFonts w:ascii="Cambria" w:hAnsi="Cambria" w:cs="B Nazanin"/>
          <w:b w:val="0"/>
          <w:bCs w:val="0"/>
          <w:color w:val="000000" w:themeColor="text1"/>
          <w:sz w:val="20"/>
          <w:szCs w:val="20"/>
          <w:rtl/>
          <w:lang w:bidi="ar-SA"/>
        </w:rPr>
        <w:softHyphen/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امور حقوقي، قراردادها و رس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cs="B Nazanin" w:hint="eastAsia"/>
          <w:b w:val="0"/>
          <w:bCs w:val="0"/>
          <w:color w:val="000000" w:themeColor="text1"/>
          <w:sz w:val="20"/>
          <w:szCs w:val="20"/>
          <w:rtl/>
          <w:lang w:bidi="ar-SA"/>
        </w:rPr>
        <w:t>دگ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به شکا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ی</w:t>
      </w:r>
      <w:r w:rsidRPr="00C07E3C">
        <w:rPr>
          <w:rFonts w:cs="B Nazanin" w:hint="eastAsia"/>
          <w:b w:val="0"/>
          <w:bCs w:val="0"/>
          <w:color w:val="000000" w:themeColor="text1"/>
          <w:sz w:val="20"/>
          <w:szCs w:val="20"/>
          <w:rtl/>
          <w:lang w:bidi="ar-SA"/>
        </w:rPr>
        <w:t>ات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»</w:t>
      </w:r>
      <w:r w:rsidRPr="00C07E3C">
        <w:rPr>
          <w:rFonts w:cs="B Nazanin"/>
          <w:b w:val="0"/>
          <w:bCs w:val="0"/>
          <w:color w:val="000000" w:themeColor="text1"/>
          <w:sz w:val="20"/>
          <w:szCs w:val="20"/>
          <w:rtl/>
          <w:lang w:bidi="ar-SA"/>
        </w:rPr>
        <w:t xml:space="preserve"> دانشگاه اراك تنظيم</w:t>
      </w:r>
      <w:r w:rsidRPr="00C07E3C">
        <w:rPr>
          <w:rFonts w:cs="B Nazanin" w:hint="cs"/>
          <w:b w:val="0"/>
          <w:bCs w:val="0"/>
          <w:color w:val="000000" w:themeColor="text1"/>
          <w:sz w:val="20"/>
          <w:szCs w:val="20"/>
          <w:rtl/>
          <w:lang w:bidi="ar-SA"/>
        </w:rPr>
        <w:t>، امضاء و مبادله شد.</w:t>
      </w:r>
    </w:p>
    <w:p w14:paraId="60EAF910" w14:textId="3161D433" w:rsidR="00C07E3C" w:rsidRPr="00CF4780" w:rsidRDefault="00C07E3C" w:rsidP="00C07E3C">
      <w:pPr>
        <w:bidi/>
        <w:jc w:val="both"/>
        <w:rPr>
          <w:rFonts w:ascii="13" w:hAnsi="13" w:cs="B Nazanin"/>
          <w:b w:val="0"/>
          <w:bCs w:val="0"/>
          <w:color w:val="000000" w:themeColor="text1"/>
          <w:rtl/>
        </w:rPr>
      </w:pPr>
    </w:p>
    <w:p w14:paraId="111665E6" w14:textId="77777777" w:rsidR="00C07E3C" w:rsidRPr="00C07E3C" w:rsidRDefault="00C07E3C" w:rsidP="00C07E3C">
      <w:pPr>
        <w:bidi/>
        <w:jc w:val="both"/>
        <w:rPr>
          <w:rFonts w:ascii="13" w:hAnsi="13" w:cs="B Nazanin"/>
          <w:b w:val="0"/>
          <w:bCs w:val="0"/>
          <w:color w:val="000000" w:themeColor="text1"/>
          <w:rtl/>
        </w:rPr>
      </w:pPr>
    </w:p>
    <w:tbl>
      <w:tblPr>
        <w:bidiVisual/>
        <w:tblW w:w="9224" w:type="dxa"/>
        <w:tblLook w:val="04A0" w:firstRow="1" w:lastRow="0" w:firstColumn="1" w:lastColumn="0" w:noHBand="0" w:noVBand="1"/>
      </w:tblPr>
      <w:tblGrid>
        <w:gridCol w:w="3836"/>
        <w:gridCol w:w="2932"/>
        <w:gridCol w:w="2456"/>
      </w:tblGrid>
      <w:tr w:rsidR="00CF4780" w:rsidRPr="00CF4780" w14:paraId="12A904A3" w14:textId="77777777" w:rsidTr="00165C5F">
        <w:tc>
          <w:tcPr>
            <w:tcW w:w="3836" w:type="dxa"/>
          </w:tcPr>
          <w:p w14:paraId="25799CFD" w14:textId="66E528F5" w:rsidR="00C07E3C" w:rsidRPr="00332BA1" w:rsidRDefault="00C07E3C" w:rsidP="0051651A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ar-SA"/>
              </w:rPr>
            </w:pPr>
            <w:r w:rsidRPr="00332BA1">
              <w:rPr>
                <w:rFonts w:cs="B Mitra" w:hint="cs"/>
                <w:color w:val="000000" w:themeColor="text1"/>
                <w:sz w:val="18"/>
                <w:szCs w:val="18"/>
                <w:rtl/>
                <w:lang w:bidi="ar-SA"/>
              </w:rPr>
              <w:t>منجی</w:t>
            </w:r>
          </w:p>
          <w:p w14:paraId="45884B42" w14:textId="68031373" w:rsidR="00C07E3C" w:rsidRPr="00165C5F" w:rsidRDefault="006D2F9A" w:rsidP="00731CC0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r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 xml:space="preserve">آقاي </w:t>
            </w:r>
            <w:r w:rsidR="00731CC0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....</w:t>
            </w:r>
          </w:p>
          <w:p w14:paraId="18BC0968" w14:textId="77777777" w:rsidR="00C07E3C" w:rsidRPr="00165C5F" w:rsidRDefault="00C07E3C" w:rsidP="0051651A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</w:p>
        </w:tc>
        <w:tc>
          <w:tcPr>
            <w:tcW w:w="2932" w:type="dxa"/>
          </w:tcPr>
          <w:p w14:paraId="37D8A3E9" w14:textId="77777777" w:rsidR="000C0FE2" w:rsidRPr="00332BA1" w:rsidRDefault="000C0FE2" w:rsidP="000C0FE2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ar-SA"/>
              </w:rPr>
            </w:pPr>
            <w:r w:rsidRPr="00332BA1">
              <w:rPr>
                <w:rFonts w:cs="B Mitra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معاونت دانشجویی </w:t>
            </w:r>
          </w:p>
          <w:p w14:paraId="0D14EB74" w14:textId="5D62AB45" w:rsidR="000C0FE2" w:rsidRPr="00165C5F" w:rsidRDefault="000C0FE2" w:rsidP="003C6A63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 xml:space="preserve">دكتر </w:t>
            </w:r>
            <w:r w:rsidR="003C6A63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...</w:t>
            </w:r>
            <w:bookmarkStart w:id="0" w:name="_GoBack"/>
            <w:bookmarkEnd w:id="0"/>
          </w:p>
          <w:p w14:paraId="05B415C1" w14:textId="00641972" w:rsidR="00C07E3C" w:rsidRPr="00165C5F" w:rsidRDefault="000C0FE2" w:rsidP="00FA338E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 xml:space="preserve">سمت: </w:t>
            </w:r>
            <w:r w:rsidR="00FA338E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معاون</w:t>
            </w: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 xml:space="preserve"> دانشجویی </w:t>
            </w:r>
          </w:p>
          <w:p w14:paraId="68B32DD1" w14:textId="77777777" w:rsidR="00C07E3C" w:rsidRPr="00165C5F" w:rsidRDefault="00C07E3C" w:rsidP="0051651A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</w:p>
          <w:p w14:paraId="3CF1A2ED" w14:textId="77777777" w:rsidR="00C07E3C" w:rsidRPr="00165C5F" w:rsidRDefault="00C07E3C" w:rsidP="0051651A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</w:p>
        </w:tc>
        <w:tc>
          <w:tcPr>
            <w:tcW w:w="2456" w:type="dxa"/>
          </w:tcPr>
          <w:p w14:paraId="09B9B8EB" w14:textId="77777777" w:rsidR="003F3552" w:rsidRPr="00332BA1" w:rsidRDefault="003F3552" w:rsidP="003F3552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ar-SA"/>
              </w:rPr>
            </w:pPr>
            <w:r w:rsidRPr="00332BA1">
              <w:rPr>
                <w:rFonts w:cs="B Mitra" w:hint="cs"/>
                <w:color w:val="000000" w:themeColor="text1"/>
                <w:sz w:val="18"/>
                <w:szCs w:val="18"/>
                <w:rtl/>
                <w:lang w:bidi="ar-SA"/>
              </w:rPr>
              <w:t>کارفرما</w:t>
            </w:r>
          </w:p>
          <w:p w14:paraId="34F7B55C" w14:textId="77777777" w:rsidR="003F3552" w:rsidRPr="001638BB" w:rsidRDefault="003F3552" w:rsidP="003F3552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638BB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دكتر مجيد لشكري</w:t>
            </w:r>
          </w:p>
          <w:p w14:paraId="1DF567C9" w14:textId="632DB98C" w:rsidR="003F3552" w:rsidRPr="003F3552" w:rsidRDefault="003F3552" w:rsidP="00916043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lang w:bidi="ar-SA"/>
              </w:rPr>
            </w:pPr>
            <w:r w:rsidRPr="001638BB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سمت: معاون پشتیبانی و توسعه منابع انسانی</w:t>
            </w:r>
          </w:p>
          <w:p w14:paraId="0C82D81A" w14:textId="77777777" w:rsidR="00C07E3C" w:rsidRPr="00CF4780" w:rsidRDefault="00C07E3C" w:rsidP="003F3552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ar-SA"/>
              </w:rPr>
            </w:pPr>
          </w:p>
        </w:tc>
      </w:tr>
      <w:tr w:rsidR="00CF4780" w:rsidRPr="00CF4780" w14:paraId="26217A19" w14:textId="77777777" w:rsidTr="00165C5F">
        <w:tc>
          <w:tcPr>
            <w:tcW w:w="3836" w:type="dxa"/>
          </w:tcPr>
          <w:p w14:paraId="7923949D" w14:textId="164B55F8" w:rsidR="00C07E3C" w:rsidRPr="00332BA1" w:rsidRDefault="00916043" w:rsidP="00916043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color w:val="000000" w:themeColor="text1"/>
                <w:sz w:val="18"/>
                <w:szCs w:val="18"/>
                <w:rtl/>
                <w:lang w:bidi="ar-SA"/>
              </w:rPr>
              <w:t>اداره حقوقی</w:t>
            </w:r>
            <w:r w:rsidR="00C07E3C" w:rsidRPr="00332BA1">
              <w:rPr>
                <w:rFonts w:cs="B Mitra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</w:p>
          <w:p w14:paraId="65093C1A" w14:textId="5473E0B5" w:rsidR="00C07E3C" w:rsidRPr="00165C5F" w:rsidRDefault="00631AF6" w:rsidP="003C6A63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="003C6A63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...</w:t>
            </w:r>
          </w:p>
          <w:p w14:paraId="172D8F00" w14:textId="57EE9D73" w:rsidR="00C07E3C" w:rsidRPr="00165C5F" w:rsidRDefault="00C07E3C" w:rsidP="00C07E3C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سمت: مدیر امور حقوقی</w:t>
            </w:r>
          </w:p>
          <w:p w14:paraId="2E538F08" w14:textId="77777777" w:rsidR="00C07E3C" w:rsidRPr="00165C5F" w:rsidRDefault="00C07E3C" w:rsidP="0051651A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</w:p>
        </w:tc>
        <w:tc>
          <w:tcPr>
            <w:tcW w:w="2932" w:type="dxa"/>
          </w:tcPr>
          <w:p w14:paraId="18157E84" w14:textId="77777777" w:rsidR="000C0FE2" w:rsidRPr="00332BA1" w:rsidRDefault="000C0FE2" w:rsidP="000C0FE2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ar-SA"/>
              </w:rPr>
            </w:pPr>
            <w:r w:rsidRPr="00332BA1">
              <w:rPr>
                <w:rFonts w:cs="B Mitra" w:hint="cs"/>
                <w:color w:val="000000" w:themeColor="text1"/>
                <w:sz w:val="18"/>
                <w:szCs w:val="18"/>
                <w:rtl/>
                <w:lang w:bidi="ar-SA"/>
              </w:rPr>
              <w:t>ناظر قرارداد</w:t>
            </w:r>
          </w:p>
          <w:p w14:paraId="0BA34315" w14:textId="630E0CFC" w:rsidR="000C0FE2" w:rsidRPr="00165C5F" w:rsidRDefault="000C0FE2" w:rsidP="003C6A63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 xml:space="preserve">دكتر </w:t>
            </w:r>
            <w:r w:rsidR="003C6A63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...</w:t>
            </w:r>
          </w:p>
          <w:p w14:paraId="115127CA" w14:textId="77777777" w:rsidR="000C0FE2" w:rsidRPr="00165C5F" w:rsidRDefault="000C0FE2" w:rsidP="000C0FE2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سمت: رئیس اداره تربیت بدنی</w:t>
            </w:r>
          </w:p>
          <w:p w14:paraId="45797CB9" w14:textId="00181B36" w:rsidR="00C07E3C" w:rsidRPr="00165C5F" w:rsidRDefault="00C07E3C" w:rsidP="002C1886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65C5F"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2456" w:type="dxa"/>
          </w:tcPr>
          <w:p w14:paraId="79B45735" w14:textId="77777777" w:rsidR="00C07E3C" w:rsidRPr="000C0FE2" w:rsidRDefault="000C0FE2" w:rsidP="001638BB">
            <w:pPr>
              <w:widowControl w:val="0"/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ar-SA"/>
              </w:rPr>
            </w:pPr>
            <w:r w:rsidRPr="000C0FE2">
              <w:rPr>
                <w:rFonts w:cs="B Mitra" w:hint="cs"/>
                <w:color w:val="000000" w:themeColor="text1"/>
                <w:sz w:val="18"/>
                <w:szCs w:val="18"/>
                <w:rtl/>
                <w:lang w:bidi="ar-SA"/>
              </w:rPr>
              <w:t>امور مالی</w:t>
            </w:r>
          </w:p>
          <w:p w14:paraId="0A6C030B" w14:textId="1A0ECCDD" w:rsidR="000C0FE2" w:rsidRDefault="003C6A63" w:rsidP="000C0FE2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...</w:t>
            </w:r>
          </w:p>
          <w:p w14:paraId="739494E8" w14:textId="58398707" w:rsidR="000C0FE2" w:rsidRPr="00CF4780" w:rsidRDefault="000C0FE2" w:rsidP="000C0FE2">
            <w:pPr>
              <w:widowControl w:val="0"/>
              <w:bidi/>
              <w:jc w:val="center"/>
              <w:rPr>
                <w:rFonts w:cs="B Mitra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 w:val="0"/>
                <w:bCs w:val="0"/>
                <w:color w:val="000000" w:themeColor="text1"/>
                <w:sz w:val="18"/>
                <w:szCs w:val="18"/>
                <w:rtl/>
                <w:lang w:bidi="ar-SA"/>
              </w:rPr>
              <w:t>سمت: مدیر امور مالی</w:t>
            </w:r>
          </w:p>
        </w:tc>
      </w:tr>
    </w:tbl>
    <w:p w14:paraId="2CB3FB56" w14:textId="6CBD6408" w:rsidR="00855B05" w:rsidRPr="00CF4780" w:rsidRDefault="00855B05" w:rsidP="00280EE9">
      <w:pPr>
        <w:bidi/>
        <w:jc w:val="both"/>
        <w:rPr>
          <w:rFonts w:cs="B Nazanin"/>
          <w:b w:val="0"/>
          <w:bCs w:val="0"/>
          <w:color w:val="000000" w:themeColor="text1"/>
          <w:sz w:val="26"/>
          <w:szCs w:val="26"/>
          <w:rtl/>
        </w:rPr>
      </w:pPr>
    </w:p>
    <w:p w14:paraId="0FBDCC9D" w14:textId="77777777" w:rsidR="0045253F" w:rsidRPr="00CF4780" w:rsidRDefault="0045253F" w:rsidP="00280EE9">
      <w:pPr>
        <w:bidi/>
        <w:jc w:val="both"/>
        <w:rPr>
          <w:rFonts w:cs="B Nazanin"/>
          <w:b w:val="0"/>
          <w:bCs w:val="0"/>
          <w:color w:val="000000" w:themeColor="text1"/>
          <w:sz w:val="26"/>
          <w:szCs w:val="26"/>
          <w:rtl/>
        </w:rPr>
      </w:pPr>
    </w:p>
    <w:sectPr w:rsidR="0045253F" w:rsidRPr="00CF4780" w:rsidSect="00D1594C">
      <w:footerReference w:type="default" r:id="rId8"/>
      <w:pgSz w:w="11906" w:h="16838" w:code="9"/>
      <w:pgMar w:top="2552" w:right="2552" w:bottom="851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D785B" w14:textId="77777777" w:rsidR="005708AF" w:rsidRDefault="005708AF" w:rsidP="007B5179">
      <w:r>
        <w:separator/>
      </w:r>
    </w:p>
  </w:endnote>
  <w:endnote w:type="continuationSeparator" w:id="0">
    <w:p w14:paraId="7E0E206B" w14:textId="77777777" w:rsidR="005708AF" w:rsidRDefault="005708AF" w:rsidP="007B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92210700"/>
      <w:docPartObj>
        <w:docPartGallery w:val="Page Numbers (Bottom of Page)"/>
        <w:docPartUnique/>
      </w:docPartObj>
    </w:sdtPr>
    <w:sdtEndPr>
      <w:rPr>
        <w:b w:val="0"/>
        <w:bCs w:val="0"/>
        <w:sz w:val="22"/>
        <w:szCs w:val="22"/>
      </w:rPr>
    </w:sdtEndPr>
    <w:sdtContent>
      <w:p w14:paraId="5F46E8A8" w14:textId="612C20C3" w:rsidR="000C0FE2" w:rsidRPr="000C0FE2" w:rsidRDefault="000C0FE2" w:rsidP="000C0FE2">
        <w:pPr>
          <w:pStyle w:val="Footer"/>
          <w:bidi/>
          <w:jc w:val="center"/>
          <w:rPr>
            <w:b w:val="0"/>
            <w:bCs w:val="0"/>
            <w:sz w:val="22"/>
            <w:szCs w:val="22"/>
          </w:rPr>
        </w:pPr>
        <w:r w:rsidRPr="000C0FE2">
          <w:rPr>
            <w:b w:val="0"/>
            <w:bCs w:val="0"/>
            <w:sz w:val="22"/>
            <w:szCs w:val="22"/>
          </w:rPr>
          <w:fldChar w:fldCharType="begin"/>
        </w:r>
        <w:r w:rsidRPr="000C0FE2">
          <w:rPr>
            <w:b w:val="0"/>
            <w:bCs w:val="0"/>
            <w:sz w:val="22"/>
            <w:szCs w:val="22"/>
          </w:rPr>
          <w:instrText xml:space="preserve"> PAGE   \* MERGEFORMAT </w:instrText>
        </w:r>
        <w:r w:rsidRPr="000C0FE2">
          <w:rPr>
            <w:b w:val="0"/>
            <w:bCs w:val="0"/>
            <w:sz w:val="22"/>
            <w:szCs w:val="22"/>
          </w:rPr>
          <w:fldChar w:fldCharType="separate"/>
        </w:r>
        <w:r w:rsidR="003C6A63">
          <w:rPr>
            <w:b w:val="0"/>
            <w:bCs w:val="0"/>
            <w:noProof/>
            <w:sz w:val="22"/>
            <w:szCs w:val="22"/>
            <w:rtl/>
          </w:rPr>
          <w:t>3</w:t>
        </w:r>
        <w:r w:rsidRPr="000C0FE2">
          <w:rPr>
            <w:b w:val="0"/>
            <w:bCs w:val="0"/>
            <w:noProof/>
            <w:sz w:val="22"/>
            <w:szCs w:val="22"/>
          </w:rPr>
          <w:fldChar w:fldCharType="end"/>
        </w:r>
      </w:p>
    </w:sdtContent>
  </w:sdt>
  <w:p w14:paraId="63E5C796" w14:textId="77777777" w:rsidR="000C0FE2" w:rsidRDefault="000C0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6F831" w14:textId="77777777" w:rsidR="005708AF" w:rsidRDefault="005708AF" w:rsidP="007B5179">
      <w:r>
        <w:separator/>
      </w:r>
    </w:p>
  </w:footnote>
  <w:footnote w:type="continuationSeparator" w:id="0">
    <w:p w14:paraId="09D10C74" w14:textId="77777777" w:rsidR="005708AF" w:rsidRDefault="005708AF" w:rsidP="007B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E79"/>
    <w:multiLevelType w:val="hybridMultilevel"/>
    <w:tmpl w:val="6A803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2A61"/>
    <w:multiLevelType w:val="multilevel"/>
    <w:tmpl w:val="F66E733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FDF21B8"/>
    <w:multiLevelType w:val="multilevel"/>
    <w:tmpl w:val="706C56E2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3E54B9"/>
    <w:multiLevelType w:val="multilevel"/>
    <w:tmpl w:val="1AB87EF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CFE65D4"/>
    <w:multiLevelType w:val="multilevel"/>
    <w:tmpl w:val="77D6B7B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3B1A60"/>
    <w:multiLevelType w:val="multilevel"/>
    <w:tmpl w:val="1F66DF4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70E71B6"/>
    <w:multiLevelType w:val="hybridMultilevel"/>
    <w:tmpl w:val="270096D6"/>
    <w:lvl w:ilvl="0" w:tplc="8BC68B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A41D3"/>
    <w:multiLevelType w:val="hybridMultilevel"/>
    <w:tmpl w:val="B334632C"/>
    <w:lvl w:ilvl="0" w:tplc="AF48DEB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>
    <w:nsid w:val="340146C7"/>
    <w:multiLevelType w:val="hybridMultilevel"/>
    <w:tmpl w:val="E118FC2A"/>
    <w:lvl w:ilvl="0" w:tplc="A3C06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624DB"/>
    <w:multiLevelType w:val="multilevel"/>
    <w:tmpl w:val="390C0406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9524C92"/>
    <w:multiLevelType w:val="hybridMultilevel"/>
    <w:tmpl w:val="2D709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342FE"/>
    <w:multiLevelType w:val="hybridMultilevel"/>
    <w:tmpl w:val="9E7EB59E"/>
    <w:lvl w:ilvl="0" w:tplc="8BC68B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06CFF"/>
    <w:multiLevelType w:val="multilevel"/>
    <w:tmpl w:val="8728A0C8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F1F177D"/>
    <w:multiLevelType w:val="multilevel"/>
    <w:tmpl w:val="9B580D5E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F997113"/>
    <w:multiLevelType w:val="hybridMultilevel"/>
    <w:tmpl w:val="6A803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671D5"/>
    <w:multiLevelType w:val="multilevel"/>
    <w:tmpl w:val="B72477C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E2628B5"/>
    <w:multiLevelType w:val="multilevel"/>
    <w:tmpl w:val="D4A2D84E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31F5543"/>
    <w:multiLevelType w:val="hybridMultilevel"/>
    <w:tmpl w:val="60365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07121"/>
    <w:multiLevelType w:val="hybridMultilevel"/>
    <w:tmpl w:val="F1A4D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7534A"/>
    <w:multiLevelType w:val="hybridMultilevel"/>
    <w:tmpl w:val="9424A872"/>
    <w:lvl w:ilvl="0" w:tplc="550E6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623BB0"/>
    <w:multiLevelType w:val="multilevel"/>
    <w:tmpl w:val="F970C44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2ED3604"/>
    <w:multiLevelType w:val="multilevel"/>
    <w:tmpl w:val="EE5E1CD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D2C4A00"/>
    <w:multiLevelType w:val="multilevel"/>
    <w:tmpl w:val="5912A288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1"/>
  </w:num>
  <w:num w:numId="7">
    <w:abstractNumId w:val="20"/>
  </w:num>
  <w:num w:numId="8">
    <w:abstractNumId w:val="13"/>
  </w:num>
  <w:num w:numId="9">
    <w:abstractNumId w:val="22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12"/>
  </w:num>
  <w:num w:numId="19">
    <w:abstractNumId w:val="4"/>
  </w:num>
  <w:num w:numId="20">
    <w:abstractNumId w:val="6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B8"/>
    <w:rsid w:val="00000960"/>
    <w:rsid w:val="00001F15"/>
    <w:rsid w:val="00014FA5"/>
    <w:rsid w:val="0002401B"/>
    <w:rsid w:val="00035C05"/>
    <w:rsid w:val="00056AA3"/>
    <w:rsid w:val="00087AF7"/>
    <w:rsid w:val="00091901"/>
    <w:rsid w:val="000A0424"/>
    <w:rsid w:val="000A1C53"/>
    <w:rsid w:val="000A67E9"/>
    <w:rsid w:val="000A768A"/>
    <w:rsid w:val="000B1F06"/>
    <w:rsid w:val="000B2FE1"/>
    <w:rsid w:val="000B4FB8"/>
    <w:rsid w:val="000B52EC"/>
    <w:rsid w:val="000C0FE2"/>
    <w:rsid w:val="000C51D3"/>
    <w:rsid w:val="000C7A6F"/>
    <w:rsid w:val="000E15DB"/>
    <w:rsid w:val="000E2CA1"/>
    <w:rsid w:val="000E6CD4"/>
    <w:rsid w:val="00111697"/>
    <w:rsid w:val="00116ABF"/>
    <w:rsid w:val="00141336"/>
    <w:rsid w:val="00147882"/>
    <w:rsid w:val="001638BB"/>
    <w:rsid w:val="00165C5F"/>
    <w:rsid w:val="001746D0"/>
    <w:rsid w:val="00183AFE"/>
    <w:rsid w:val="001A7904"/>
    <w:rsid w:val="001B2F98"/>
    <w:rsid w:val="001C26C9"/>
    <w:rsid w:val="001D469B"/>
    <w:rsid w:val="001D49E7"/>
    <w:rsid w:val="001F3C4B"/>
    <w:rsid w:val="0020635C"/>
    <w:rsid w:val="002452D0"/>
    <w:rsid w:val="00250004"/>
    <w:rsid w:val="002533EA"/>
    <w:rsid w:val="00280EE9"/>
    <w:rsid w:val="002A4E01"/>
    <w:rsid w:val="002B4085"/>
    <w:rsid w:val="002B4C0C"/>
    <w:rsid w:val="002B6EEA"/>
    <w:rsid w:val="002C1886"/>
    <w:rsid w:val="002D29C8"/>
    <w:rsid w:val="002D34C7"/>
    <w:rsid w:val="002E460D"/>
    <w:rsid w:val="002E52D1"/>
    <w:rsid w:val="00302C59"/>
    <w:rsid w:val="003045D0"/>
    <w:rsid w:val="00327204"/>
    <w:rsid w:val="00332BA1"/>
    <w:rsid w:val="0034326E"/>
    <w:rsid w:val="00361BEA"/>
    <w:rsid w:val="003830EF"/>
    <w:rsid w:val="003B598F"/>
    <w:rsid w:val="003B64CC"/>
    <w:rsid w:val="003C6A63"/>
    <w:rsid w:val="003E1E68"/>
    <w:rsid w:val="003E26CB"/>
    <w:rsid w:val="003F3552"/>
    <w:rsid w:val="004051B0"/>
    <w:rsid w:val="00407A02"/>
    <w:rsid w:val="00410C1A"/>
    <w:rsid w:val="00414930"/>
    <w:rsid w:val="00432D19"/>
    <w:rsid w:val="0045253F"/>
    <w:rsid w:val="00455F16"/>
    <w:rsid w:val="00463EC2"/>
    <w:rsid w:val="004778B7"/>
    <w:rsid w:val="00482262"/>
    <w:rsid w:val="004D02D2"/>
    <w:rsid w:val="00534580"/>
    <w:rsid w:val="005357C6"/>
    <w:rsid w:val="00553427"/>
    <w:rsid w:val="00555296"/>
    <w:rsid w:val="00566334"/>
    <w:rsid w:val="005708AF"/>
    <w:rsid w:val="005A2271"/>
    <w:rsid w:val="005C0E39"/>
    <w:rsid w:val="005C5032"/>
    <w:rsid w:val="005D1193"/>
    <w:rsid w:val="006046E2"/>
    <w:rsid w:val="00631AF6"/>
    <w:rsid w:val="00654F6F"/>
    <w:rsid w:val="0065613B"/>
    <w:rsid w:val="006572B0"/>
    <w:rsid w:val="00667CB3"/>
    <w:rsid w:val="00673CC1"/>
    <w:rsid w:val="00676B33"/>
    <w:rsid w:val="00680210"/>
    <w:rsid w:val="00695C53"/>
    <w:rsid w:val="006A3655"/>
    <w:rsid w:val="006A7166"/>
    <w:rsid w:val="006B0163"/>
    <w:rsid w:val="006C0C3C"/>
    <w:rsid w:val="006C37DD"/>
    <w:rsid w:val="006D2F9A"/>
    <w:rsid w:val="006D5C7F"/>
    <w:rsid w:val="006F3CFE"/>
    <w:rsid w:val="006F593D"/>
    <w:rsid w:val="00731848"/>
    <w:rsid w:val="00731CC0"/>
    <w:rsid w:val="00753017"/>
    <w:rsid w:val="00755A6C"/>
    <w:rsid w:val="00785EED"/>
    <w:rsid w:val="00791398"/>
    <w:rsid w:val="007970F9"/>
    <w:rsid w:val="007A23FF"/>
    <w:rsid w:val="007A2B04"/>
    <w:rsid w:val="007B5179"/>
    <w:rsid w:val="007B5A8D"/>
    <w:rsid w:val="007F5216"/>
    <w:rsid w:val="007F5C4D"/>
    <w:rsid w:val="00800F72"/>
    <w:rsid w:val="00822341"/>
    <w:rsid w:val="00831219"/>
    <w:rsid w:val="0084785E"/>
    <w:rsid w:val="00855B05"/>
    <w:rsid w:val="008716DF"/>
    <w:rsid w:val="008B30CA"/>
    <w:rsid w:val="008F404F"/>
    <w:rsid w:val="00911D26"/>
    <w:rsid w:val="00916043"/>
    <w:rsid w:val="00942836"/>
    <w:rsid w:val="0098629C"/>
    <w:rsid w:val="00990E6F"/>
    <w:rsid w:val="009A3DDA"/>
    <w:rsid w:val="009A5909"/>
    <w:rsid w:val="009B3CDC"/>
    <w:rsid w:val="009C5E2D"/>
    <w:rsid w:val="009F5A30"/>
    <w:rsid w:val="00A00A8D"/>
    <w:rsid w:val="00A1236C"/>
    <w:rsid w:val="00A243C4"/>
    <w:rsid w:val="00A30D74"/>
    <w:rsid w:val="00A36D37"/>
    <w:rsid w:val="00A40C26"/>
    <w:rsid w:val="00A50B11"/>
    <w:rsid w:val="00A63E8C"/>
    <w:rsid w:val="00A72FF8"/>
    <w:rsid w:val="00A821C8"/>
    <w:rsid w:val="00AA3C66"/>
    <w:rsid w:val="00AA54C0"/>
    <w:rsid w:val="00AC5CED"/>
    <w:rsid w:val="00AD7BE5"/>
    <w:rsid w:val="00AE18BA"/>
    <w:rsid w:val="00B04758"/>
    <w:rsid w:val="00B16BA0"/>
    <w:rsid w:val="00B35BF6"/>
    <w:rsid w:val="00B36F5E"/>
    <w:rsid w:val="00B5544C"/>
    <w:rsid w:val="00B5737F"/>
    <w:rsid w:val="00B846B1"/>
    <w:rsid w:val="00B86B6C"/>
    <w:rsid w:val="00B875CE"/>
    <w:rsid w:val="00B9428B"/>
    <w:rsid w:val="00BB28BE"/>
    <w:rsid w:val="00BB417E"/>
    <w:rsid w:val="00BE2DC4"/>
    <w:rsid w:val="00C07E3C"/>
    <w:rsid w:val="00C14D98"/>
    <w:rsid w:val="00C16298"/>
    <w:rsid w:val="00C32445"/>
    <w:rsid w:val="00C32943"/>
    <w:rsid w:val="00C4082E"/>
    <w:rsid w:val="00C42230"/>
    <w:rsid w:val="00C5257D"/>
    <w:rsid w:val="00C53D04"/>
    <w:rsid w:val="00C7007D"/>
    <w:rsid w:val="00C83842"/>
    <w:rsid w:val="00C9554B"/>
    <w:rsid w:val="00CA2E4C"/>
    <w:rsid w:val="00CA4928"/>
    <w:rsid w:val="00CC19DB"/>
    <w:rsid w:val="00CD380C"/>
    <w:rsid w:val="00CF4780"/>
    <w:rsid w:val="00D1594C"/>
    <w:rsid w:val="00D338B7"/>
    <w:rsid w:val="00D343ED"/>
    <w:rsid w:val="00D359A9"/>
    <w:rsid w:val="00D46126"/>
    <w:rsid w:val="00D571DF"/>
    <w:rsid w:val="00D92596"/>
    <w:rsid w:val="00D946E3"/>
    <w:rsid w:val="00DB3B07"/>
    <w:rsid w:val="00DB5E0F"/>
    <w:rsid w:val="00DC1BF5"/>
    <w:rsid w:val="00DC237C"/>
    <w:rsid w:val="00DC4870"/>
    <w:rsid w:val="00DC7738"/>
    <w:rsid w:val="00DE16DE"/>
    <w:rsid w:val="00E3629D"/>
    <w:rsid w:val="00E51AA6"/>
    <w:rsid w:val="00E674D1"/>
    <w:rsid w:val="00EA5EC0"/>
    <w:rsid w:val="00EB5F08"/>
    <w:rsid w:val="00EC01D5"/>
    <w:rsid w:val="00ED0733"/>
    <w:rsid w:val="00ED2517"/>
    <w:rsid w:val="00ED331F"/>
    <w:rsid w:val="00EE1FF8"/>
    <w:rsid w:val="00EF4774"/>
    <w:rsid w:val="00F07E26"/>
    <w:rsid w:val="00F10F84"/>
    <w:rsid w:val="00F26680"/>
    <w:rsid w:val="00F322B6"/>
    <w:rsid w:val="00F34746"/>
    <w:rsid w:val="00F366BD"/>
    <w:rsid w:val="00F657F1"/>
    <w:rsid w:val="00F70A0F"/>
    <w:rsid w:val="00F72380"/>
    <w:rsid w:val="00F74FAD"/>
    <w:rsid w:val="00F86934"/>
    <w:rsid w:val="00F86CD2"/>
    <w:rsid w:val="00F87A4F"/>
    <w:rsid w:val="00F964BA"/>
    <w:rsid w:val="00FA338E"/>
    <w:rsid w:val="00FA5984"/>
    <w:rsid w:val="00FB61FD"/>
    <w:rsid w:val="00FC04CF"/>
    <w:rsid w:val="00FC4CED"/>
    <w:rsid w:val="00FD1968"/>
    <w:rsid w:val="00FD6D0D"/>
    <w:rsid w:val="00FE49E6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4731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B8"/>
    <w:rPr>
      <w:rFonts w:cs="Mit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2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4E"/>
    <w:rPr>
      <w:b/>
      <w:bCs/>
      <w:sz w:val="0"/>
      <w:szCs w:val="0"/>
    </w:rPr>
  </w:style>
  <w:style w:type="paragraph" w:styleId="ListParagraph">
    <w:name w:val="List Paragraph"/>
    <w:basedOn w:val="Normal"/>
    <w:uiPriority w:val="34"/>
    <w:qFormat/>
    <w:rsid w:val="00253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79"/>
    <w:rPr>
      <w:rFonts w:cs="Mitra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79"/>
    <w:rPr>
      <w:rFonts w:cs="Mitra"/>
      <w:b/>
      <w:bCs/>
      <w:sz w:val="24"/>
      <w:szCs w:val="24"/>
    </w:rPr>
  </w:style>
  <w:style w:type="table" w:customStyle="1" w:styleId="GridTable1Light">
    <w:name w:val="Grid Table 1 Light"/>
    <w:basedOn w:val="TableNormal"/>
    <w:uiPriority w:val="46"/>
    <w:rsid w:val="00631AF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16043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B8"/>
    <w:rPr>
      <w:rFonts w:cs="Mit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2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4E"/>
    <w:rPr>
      <w:b/>
      <w:bCs/>
      <w:sz w:val="0"/>
      <w:szCs w:val="0"/>
    </w:rPr>
  </w:style>
  <w:style w:type="paragraph" w:styleId="ListParagraph">
    <w:name w:val="List Paragraph"/>
    <w:basedOn w:val="Normal"/>
    <w:uiPriority w:val="34"/>
    <w:qFormat/>
    <w:rsid w:val="00253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79"/>
    <w:rPr>
      <w:rFonts w:cs="Mitra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79"/>
    <w:rPr>
      <w:rFonts w:cs="Mitra"/>
      <w:b/>
      <w:bCs/>
      <w:sz w:val="24"/>
      <w:szCs w:val="24"/>
    </w:rPr>
  </w:style>
  <w:style w:type="table" w:customStyle="1" w:styleId="GridTable1Light">
    <w:name w:val="Grid Table 1 Light"/>
    <w:basedOn w:val="TableNormal"/>
    <w:uiPriority w:val="46"/>
    <w:rsid w:val="00631AF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16043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(قرارداد)</vt:lpstr>
    </vt:vector>
  </TitlesOfParts>
  <Company>araku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(قرارداد)</dc:title>
  <dc:creator>user</dc:creator>
  <cp:lastModifiedBy>Taha</cp:lastModifiedBy>
  <cp:revision>7</cp:revision>
  <cp:lastPrinted>2018-10-08T10:56:00Z</cp:lastPrinted>
  <dcterms:created xsi:type="dcterms:W3CDTF">2022-07-23T08:48:00Z</dcterms:created>
  <dcterms:modified xsi:type="dcterms:W3CDTF">2022-12-22T12:00:00Z</dcterms:modified>
</cp:coreProperties>
</file>