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45" w:rsidRPr="00540545" w:rsidRDefault="00540545" w:rsidP="00540545">
      <w:pPr>
        <w:bidi/>
        <w:spacing w:before="100" w:beforeAutospacing="1" w:after="100" w:afterAutospacing="1" w:line="264" w:lineRule="atLeast"/>
        <w:jc w:val="center"/>
        <w:textAlignment w:val="center"/>
        <w:outlineLvl w:val="0"/>
        <w:rPr>
          <w:rFonts w:ascii="Arial" w:eastAsia="Times New Roman" w:hAnsi="Arial" w:cs="B Zar"/>
          <w:b/>
          <w:bCs/>
          <w:kern w:val="36"/>
          <w:sz w:val="28"/>
          <w:szCs w:val="28"/>
          <w:lang w:bidi="fa-IR"/>
        </w:rPr>
      </w:pPr>
      <w:bookmarkStart w:id="0" w:name="_GoBack"/>
      <w:bookmarkEnd w:id="0"/>
      <w:r w:rsidRPr="00540545">
        <w:rPr>
          <w:rFonts w:ascii="Arial" w:eastAsia="Times New Roman" w:hAnsi="Arial" w:cs="B Zar"/>
          <w:b/>
          <w:bCs/>
          <w:kern w:val="36"/>
          <w:sz w:val="28"/>
          <w:szCs w:val="28"/>
          <w:rtl/>
          <w:lang w:bidi="fa-IR"/>
        </w:rPr>
        <w:t>قانون نظارت بر مسافرتهای خارجی کارکنان دولت</w:t>
      </w:r>
    </w:p>
    <w:p w:rsidR="00540545" w:rsidRPr="00540545" w:rsidRDefault="00540545" w:rsidP="00540545">
      <w:pPr>
        <w:bidi/>
        <w:spacing w:after="0" w:line="312" w:lineRule="atLeast"/>
        <w:rPr>
          <w:rFonts w:ascii="Times New Roman" w:eastAsia="Times New Roman" w:hAnsi="Times New Roman" w:cs="B Zar"/>
          <w:sz w:val="28"/>
          <w:szCs w:val="28"/>
          <w:rtl/>
          <w:lang w:bidi="fa-IR"/>
        </w:rPr>
      </w:pP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t xml:space="preserve">قانون نظارت بر مسافرتهای خارجی کارکنان دولت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ماده 1 - برای نظارت بر امر مسافرتها و مأموریتهای غیر ثابت کارکنان دولت و کلیه دستگاه هایی که به نحوی از بودجه عمومی کشور و شرکتهای دولتی استفاده می نمایند، هیأتی از افراد ذیل در وزارت امور خارجه تشکیل می گردد: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1 - نماینده رییس جمهور به عنوان رییس هیأت.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2 - معاون وزیر امور خارجه.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3 - معاون وزیر اطلاعات.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4 - معاون وزیر دستگاه ذیربط بدون حق رأی.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5 - دو نفر از نمایندگان مجلس شورای اسلامی به انتخاب مجلس به عنوان ناظر.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تبصره 1 - حداکثر 15 روز پس از تصویب این قانون دستگاه های ذکر شده در این ماده موظفند نسبت به معرفی نماینده خود اقدام نمایند.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تبصره 2 - دبیرخانه این هیأت در نهاد ریاست جمهوری مستقر خواهد شد.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تبصره 3 - دبیرخانه موظف است حسب مورد با اعلام قبلی دستور جلسه و دعوت از اعضاء هیأت نسبت به تشکیل جلسات اقدام نماید.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ماده 2 - صدور گذرنامه و بلیط برای مأمورین و پرداخت کلیه مخارج مسافرت منوط به مجوز از هیأت فوق می باشد.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ماده 3 - کلیه دستگاه های موضوع این قانون مکلفند تقاضای مأموریت و مسافرت و فهرست اسامی افراد اعم از این که سفر آنان بنا به درخواست طرف خارجی یا هزینه های میزبان باشد و یا دستگاه مربوطه، همراه با توضیحات کتبی حداقل یک ماه قبل برای هیأت ارسال نمایند.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تبصره 1 - مأموریت و مسافرتهای مقامات و همطراز آنان موضوع تبصره 2 ماده 1 قانون نظام هماهنگ پرداخت کارکنان دولت مصوب1370.6.13 مستثنی می باشد.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تبصره 2 - مأموریتهای محرمانه وزارت اطلاعات از شمول این قانون مستثنی خواهند بود.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تبصره 3 - اعضای هیأت علمی دانشگاه ها و مؤسسات آموزش عالی که برای ارائه مقاله خود در کنفرانسهای بین المللی معتبر که مورد تأیید وزارتین فرهنگ و آموزش عالی و بهداشت، درمان و آموزش پزشکی هستند شرکت می کنند از مفاد این طرح مستثنی می باشند.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ماده 4 - هیأت موظف است حداکثر ظرف مدت یک ماه جواب رد یا قبول را به دستگاه مربوطه اعلام نماید.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lastRenderedPageBreak/>
        <w:t xml:space="preserve">ماده 5 - مسافرتها باید در جهت مأموریت محوله و اجرای وظایف دستگاه های مربوطه و دارای اهمیت کافی باشد.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ماده 6 - گزارش کلیه مسافرتهای فوق الذکر حداکثر ظرف یک ماه باید به اطلاع کمیسیون مربوط در مجلس شورای اسلامی برسد.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ماده 7 - مسئولین متخلف از این قانون به حکم محاکم قضایی ملزم به پرداخت حداقل دو برابر کلیه هزینه های ناشی از مسافرتها به خزانه دولت می باشند.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قانون فوق مشتمل بر هفت ماده و شش تبصره در جلسه روز یک شنبه بیستم شهریور ماه یک هزار و سیصد و هفتاد و سه مجلس شورای اسلامی تصویب و در تاریخ 1373.6.23 به تأیید شورای نگهبان رسیده است. </w:t>
      </w:r>
      <w:r w:rsidRPr="00540545">
        <w:rPr>
          <w:rFonts w:ascii="Times New Roman" w:eastAsia="Times New Roman" w:hAnsi="Times New Roman" w:cs="B Zar" w:hint="cs"/>
          <w:sz w:val="28"/>
          <w:szCs w:val="28"/>
          <w:rtl/>
          <w:lang w:bidi="fa-IR"/>
        </w:rPr>
        <w:br/>
        <w:t xml:space="preserve">رئیس مجلس شورای اسلامی - علی اکبر ناطق نوری </w:t>
      </w:r>
    </w:p>
    <w:p w:rsidR="00096940" w:rsidRPr="00540545" w:rsidRDefault="00096940" w:rsidP="00540545">
      <w:pPr>
        <w:bidi/>
        <w:rPr>
          <w:rFonts w:cs="B Zar"/>
          <w:sz w:val="28"/>
          <w:szCs w:val="28"/>
        </w:rPr>
      </w:pPr>
    </w:p>
    <w:sectPr w:rsidR="00096940" w:rsidRPr="00540545" w:rsidSect="00096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40545"/>
    <w:rsid w:val="00096940"/>
    <w:rsid w:val="003F6790"/>
    <w:rsid w:val="00540545"/>
    <w:rsid w:val="005F4C31"/>
    <w:rsid w:val="006400D5"/>
    <w:rsid w:val="00AE0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90"/>
  </w:style>
  <w:style w:type="paragraph" w:styleId="Heading1">
    <w:name w:val="heading 1"/>
    <w:basedOn w:val="Normal"/>
    <w:link w:val="Heading1Char"/>
    <w:uiPriority w:val="9"/>
    <w:qFormat/>
    <w:rsid w:val="00540545"/>
    <w:pPr>
      <w:spacing w:before="100" w:beforeAutospacing="1" w:after="100" w:afterAutospacing="1" w:line="264" w:lineRule="atLeast"/>
      <w:textAlignment w:val="center"/>
      <w:outlineLvl w:val="0"/>
    </w:pPr>
    <w:rPr>
      <w:rFonts w:ascii="Arial" w:eastAsia="Times New Roman" w:hAnsi="Arial" w:cs="Arial"/>
      <w:b/>
      <w:bCs/>
      <w:kern w:val="36"/>
      <w:sz w:val="55"/>
      <w:szCs w:val="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545"/>
    <w:rPr>
      <w:rFonts w:ascii="Arial" w:eastAsia="Times New Roman" w:hAnsi="Arial" w:cs="Arial"/>
      <w:b/>
      <w:bCs/>
      <w:kern w:val="36"/>
      <w:sz w:val="55"/>
      <w:szCs w:val="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0545"/>
    <w:pPr>
      <w:spacing w:before="100" w:beforeAutospacing="1" w:after="100" w:afterAutospacing="1" w:line="264" w:lineRule="atLeast"/>
      <w:textAlignment w:val="center"/>
      <w:outlineLvl w:val="0"/>
    </w:pPr>
    <w:rPr>
      <w:rFonts w:ascii="Arial" w:eastAsia="Times New Roman" w:hAnsi="Arial" w:cs="Arial"/>
      <w:b/>
      <w:bCs/>
      <w:kern w:val="36"/>
      <w:sz w:val="55"/>
      <w:szCs w:val="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545"/>
    <w:rPr>
      <w:rFonts w:ascii="Arial" w:eastAsia="Times New Roman" w:hAnsi="Arial" w:cs="Arial"/>
      <w:b/>
      <w:bCs/>
      <w:kern w:val="36"/>
      <w:sz w:val="55"/>
      <w:szCs w:val="5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314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Arak University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MRT</cp:lastModifiedBy>
  <cp:revision>2</cp:revision>
  <cp:lastPrinted>2013-04-22T04:02:00Z</cp:lastPrinted>
  <dcterms:created xsi:type="dcterms:W3CDTF">2019-06-18T07:36:00Z</dcterms:created>
  <dcterms:modified xsi:type="dcterms:W3CDTF">2019-06-18T07:36:00Z</dcterms:modified>
</cp:coreProperties>
</file>